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222A5" w14:textId="44A2C8F3" w:rsidR="00487D7C" w:rsidRPr="00940D5E" w:rsidRDefault="00487D7C" w:rsidP="00487D7C">
      <w:pPr>
        <w:pStyle w:val="Title"/>
      </w:pPr>
      <w:r>
        <w:rPr>
          <w:rStyle w:val="Strong"/>
          <w:rFonts w:ascii="Calibri" w:hAnsi="Calibri" w:cs="Calibri"/>
        </w:rPr>
        <w:t xml:space="preserve">Paper </w:t>
      </w:r>
      <w:r w:rsidR="00696A3A">
        <w:rPr>
          <w:rStyle w:val="Strong"/>
          <w:rFonts w:ascii="Calibri" w:hAnsi="Calibri" w:cs="Calibri"/>
        </w:rPr>
        <w:t>1</w:t>
      </w:r>
      <w:r>
        <w:rPr>
          <w:rStyle w:val="Strong"/>
          <w:rFonts w:ascii="Calibri" w:hAnsi="Calibri" w:cs="Calibri"/>
        </w:rPr>
        <w:t xml:space="preserve">: </w:t>
      </w:r>
      <w:r>
        <w:rPr>
          <w:rStyle w:val="Strong"/>
          <w:rFonts w:ascii="Calibri" w:hAnsi="Calibri" w:cs="Calibri"/>
        </w:rPr>
        <w:t>CIO Constitution</w:t>
      </w:r>
    </w:p>
    <w:p w14:paraId="47E7EDEE" w14:textId="77777777" w:rsidR="00487D7C" w:rsidRDefault="00487D7C" w:rsidP="00487D7C">
      <w:pPr>
        <w:pStyle w:val="NormalWeb"/>
        <w:jc w:val="both"/>
        <w:rPr>
          <w:rStyle w:val="Strong"/>
          <w:rFonts w:ascii="Calibri" w:eastAsiaTheme="majorEastAsia" w:hAnsi="Calibri" w:cs="Calibri"/>
        </w:rPr>
      </w:pPr>
      <w:r>
        <w:rPr>
          <w:rStyle w:val="Strong"/>
          <w:rFonts w:ascii="Calibri" w:eastAsiaTheme="majorEastAsia" w:hAnsi="Calibri" w:cs="Calibri"/>
        </w:rPr>
        <w:t>Proposer: James Findon (Chair)</w:t>
      </w:r>
    </w:p>
    <w:p w14:paraId="7067A301" w14:textId="1CEB45BE" w:rsidR="00487D7C" w:rsidRPr="00487D7C" w:rsidRDefault="00487D7C" w:rsidP="00487D7C">
      <w:pPr>
        <w:pStyle w:val="NormalWeb"/>
        <w:jc w:val="both"/>
        <w:rPr>
          <w:rFonts w:ascii="Calibri" w:eastAsiaTheme="majorEastAsia" w:hAnsi="Calibri" w:cs="Calibri"/>
        </w:rPr>
      </w:pPr>
      <w:r>
        <w:rPr>
          <w:rStyle w:val="Strong"/>
          <w:rFonts w:ascii="Calibri" w:eastAsiaTheme="majorEastAsia" w:hAnsi="Calibri" w:cs="Calibri"/>
        </w:rPr>
        <w:t>Proposed implementation date: September 2026</w:t>
      </w:r>
    </w:p>
    <w:p w14:paraId="52E56056"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565B5EAD" w14:textId="5F98BE53"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 xml:space="preserve">This paper asks LUCA members to approve the adoption of a new constitution for London Universities and Colleges Athletics (LUCA) as a Charitable Incorporated </w:t>
      </w:r>
      <w:proofErr w:type="spellStart"/>
      <w:r w:rsidRPr="00487D7C">
        <w:rPr>
          <w:rFonts w:ascii="Calibri" w:hAnsi="Calibri" w:cs="Calibri"/>
          <w:sz w:val="24"/>
          <w:szCs w:val="24"/>
        </w:rPr>
        <w:t>Organisation</w:t>
      </w:r>
      <w:proofErr w:type="spellEnd"/>
      <w:r w:rsidRPr="00487D7C">
        <w:rPr>
          <w:rFonts w:ascii="Calibri" w:hAnsi="Calibri" w:cs="Calibri"/>
          <w:sz w:val="24"/>
          <w:szCs w:val="24"/>
        </w:rPr>
        <w:t xml:space="preserve"> (CIO).</w:t>
      </w:r>
    </w:p>
    <w:p w14:paraId="1E1A29BB" w14:textId="01CA6A4C"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 xml:space="preserve">LUCA has grown from an informal competition structure into a </w:t>
      </w:r>
      <w:proofErr w:type="spellStart"/>
      <w:r w:rsidRPr="00487D7C">
        <w:rPr>
          <w:rFonts w:ascii="Calibri" w:hAnsi="Calibri" w:cs="Calibri"/>
          <w:sz w:val="24"/>
          <w:szCs w:val="24"/>
        </w:rPr>
        <w:t>recognised</w:t>
      </w:r>
      <w:proofErr w:type="spellEnd"/>
      <w:r w:rsidRPr="00487D7C">
        <w:rPr>
          <w:rFonts w:ascii="Calibri" w:hAnsi="Calibri" w:cs="Calibri"/>
          <w:sz w:val="24"/>
          <w:szCs w:val="24"/>
        </w:rPr>
        <w:t xml:space="preserve"> federation supporting university athletics clubs across London, the East and the </w:t>
      </w:r>
      <w:proofErr w:type="gramStart"/>
      <w:r w:rsidRPr="00487D7C">
        <w:rPr>
          <w:rFonts w:ascii="Calibri" w:hAnsi="Calibri" w:cs="Calibri"/>
          <w:sz w:val="24"/>
          <w:szCs w:val="24"/>
        </w:rPr>
        <w:t>South East</w:t>
      </w:r>
      <w:proofErr w:type="gramEnd"/>
      <w:r w:rsidRPr="00487D7C">
        <w:rPr>
          <w:rFonts w:ascii="Calibri" w:hAnsi="Calibri" w:cs="Calibri"/>
          <w:sz w:val="24"/>
          <w:szCs w:val="24"/>
        </w:rPr>
        <w:t xml:space="preserve"> of England. As LUCA continues to expand its competitions, partnerships, member services and financial responsibilities, it is important that the </w:t>
      </w:r>
      <w:proofErr w:type="spellStart"/>
      <w:r w:rsidRPr="00487D7C">
        <w:rPr>
          <w:rFonts w:ascii="Calibri" w:hAnsi="Calibri" w:cs="Calibri"/>
          <w:sz w:val="24"/>
          <w:szCs w:val="24"/>
        </w:rPr>
        <w:t>organisation</w:t>
      </w:r>
      <w:proofErr w:type="spellEnd"/>
      <w:r w:rsidRPr="00487D7C">
        <w:rPr>
          <w:rFonts w:ascii="Calibri" w:hAnsi="Calibri" w:cs="Calibri"/>
          <w:sz w:val="24"/>
          <w:szCs w:val="24"/>
        </w:rPr>
        <w:t xml:space="preserve"> has a clear legal and governance framework. Moving to a CIO structure will provide LUCA with a more robust basis for operating as a charitable </w:t>
      </w:r>
      <w:proofErr w:type="spellStart"/>
      <w:r w:rsidRPr="00487D7C">
        <w:rPr>
          <w:rFonts w:ascii="Calibri" w:hAnsi="Calibri" w:cs="Calibri"/>
          <w:sz w:val="24"/>
          <w:szCs w:val="24"/>
        </w:rPr>
        <w:t>organisation</w:t>
      </w:r>
      <w:proofErr w:type="spellEnd"/>
      <w:r w:rsidRPr="00487D7C">
        <w:rPr>
          <w:rFonts w:ascii="Calibri" w:hAnsi="Calibri" w:cs="Calibri"/>
          <w:sz w:val="24"/>
          <w:szCs w:val="24"/>
        </w:rPr>
        <w:t>, while protecting its long-term sustainability, transparency and accountability.</w:t>
      </w:r>
    </w:p>
    <w:p w14:paraId="1293C120" w14:textId="4D5C878D"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The proposed constitution sets out LUCA’s charitable purpose. It also makes clear that LUCA must operate for public benefit and that its income and property can only be used to further its charitable objectives.</w:t>
      </w:r>
    </w:p>
    <w:p w14:paraId="33132B23" w14:textId="71C910ED"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 xml:space="preserve">The constitution has been subject to multiple rounds of revisions and legal advice. </w:t>
      </w:r>
    </w:p>
    <w:p w14:paraId="740B2B89" w14:textId="499B49BC"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The key provisions of the new constitution are as follows:</w:t>
      </w:r>
    </w:p>
    <w:p w14:paraId="6B920D0C"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b/>
          <w:bCs/>
          <w:sz w:val="24"/>
          <w:szCs w:val="24"/>
        </w:rPr>
      </w:pPr>
      <w:r w:rsidRPr="00487D7C">
        <w:rPr>
          <w:rFonts w:ascii="Calibri" w:hAnsi="Calibri" w:cs="Calibri"/>
          <w:b/>
          <w:bCs/>
          <w:sz w:val="24"/>
          <w:szCs w:val="24"/>
        </w:rPr>
        <w:t xml:space="preserve">1. Establishing LUCA as a Charitable Incorporated </w:t>
      </w:r>
      <w:proofErr w:type="spellStart"/>
      <w:r w:rsidRPr="00487D7C">
        <w:rPr>
          <w:rFonts w:ascii="Calibri" w:hAnsi="Calibri" w:cs="Calibri"/>
          <w:b/>
          <w:bCs/>
          <w:sz w:val="24"/>
          <w:szCs w:val="24"/>
        </w:rPr>
        <w:t>Organisation</w:t>
      </w:r>
      <w:proofErr w:type="spellEnd"/>
    </w:p>
    <w:p w14:paraId="19AEA980" w14:textId="6680DC83"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 xml:space="preserve">The constitution provides for LUCA to become a CIO, giving the </w:t>
      </w:r>
      <w:proofErr w:type="spellStart"/>
      <w:r w:rsidRPr="00487D7C">
        <w:rPr>
          <w:rFonts w:ascii="Calibri" w:hAnsi="Calibri" w:cs="Calibri"/>
          <w:sz w:val="24"/>
          <w:szCs w:val="24"/>
        </w:rPr>
        <w:t>organisation</w:t>
      </w:r>
      <w:proofErr w:type="spellEnd"/>
      <w:r w:rsidRPr="00487D7C">
        <w:rPr>
          <w:rFonts w:ascii="Calibri" w:hAnsi="Calibri" w:cs="Calibri"/>
          <w:sz w:val="24"/>
          <w:szCs w:val="24"/>
        </w:rPr>
        <w:t xml:space="preserve"> a formal legal identity. This will support LUCA in entering agreements, holding funds, managing risk and operating with greater credibility as it develops. Approval as a CIO is dependent on a decision by the Charity Commission, but adoption of this constitution is a pre-requisite to our application.</w:t>
      </w:r>
    </w:p>
    <w:p w14:paraId="5CA94972"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b/>
          <w:bCs/>
          <w:sz w:val="24"/>
          <w:szCs w:val="24"/>
        </w:rPr>
      </w:pPr>
      <w:r w:rsidRPr="00487D7C">
        <w:rPr>
          <w:rFonts w:ascii="Calibri" w:hAnsi="Calibri" w:cs="Calibri"/>
          <w:b/>
          <w:bCs/>
          <w:sz w:val="24"/>
          <w:szCs w:val="24"/>
        </w:rPr>
        <w:t>2. Clear charitable objectives</w:t>
      </w:r>
    </w:p>
    <w:p w14:paraId="65739239" w14:textId="52D65BD2"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 xml:space="preserve">The constitution defines LUCA’s purpose around the advancement of </w:t>
      </w:r>
      <w:proofErr w:type="spellStart"/>
      <w:r w:rsidRPr="00487D7C">
        <w:rPr>
          <w:rFonts w:ascii="Calibri" w:hAnsi="Calibri" w:cs="Calibri"/>
          <w:sz w:val="24"/>
          <w:szCs w:val="24"/>
        </w:rPr>
        <w:t>organised</w:t>
      </w:r>
      <w:proofErr w:type="spellEnd"/>
      <w:r w:rsidRPr="00487D7C">
        <w:rPr>
          <w:rFonts w:ascii="Calibri" w:hAnsi="Calibri" w:cs="Calibri"/>
          <w:sz w:val="24"/>
          <w:szCs w:val="24"/>
        </w:rPr>
        <w:t xml:space="preserve"> athletics</w:t>
      </w:r>
      <w:r>
        <w:rPr>
          <w:rFonts w:ascii="Calibri" w:hAnsi="Calibri" w:cs="Calibri"/>
          <w:sz w:val="24"/>
          <w:szCs w:val="24"/>
        </w:rPr>
        <w:t xml:space="preserve"> and running</w:t>
      </w:r>
      <w:r w:rsidRPr="00487D7C">
        <w:rPr>
          <w:rFonts w:ascii="Calibri" w:hAnsi="Calibri" w:cs="Calibri"/>
          <w:sz w:val="24"/>
          <w:szCs w:val="24"/>
        </w:rPr>
        <w:t xml:space="preserve"> for university students in London, the East and the </w:t>
      </w:r>
      <w:proofErr w:type="gramStart"/>
      <w:r w:rsidRPr="00487D7C">
        <w:rPr>
          <w:rFonts w:ascii="Calibri" w:hAnsi="Calibri" w:cs="Calibri"/>
          <w:sz w:val="24"/>
          <w:szCs w:val="24"/>
        </w:rPr>
        <w:t>South East</w:t>
      </w:r>
      <w:proofErr w:type="gramEnd"/>
      <w:r w:rsidRPr="00487D7C">
        <w:rPr>
          <w:rFonts w:ascii="Calibri" w:hAnsi="Calibri" w:cs="Calibri"/>
          <w:sz w:val="24"/>
          <w:szCs w:val="24"/>
        </w:rPr>
        <w:t xml:space="preserve"> of England. This gives LUCA a clear charitable mission and ensures that all activities, funds and decisions are directed towards that purpose.</w:t>
      </w:r>
    </w:p>
    <w:p w14:paraId="1DBD7F8F" w14:textId="77777777" w:rsid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3E69A572"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09D3452E"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b/>
          <w:bCs/>
          <w:sz w:val="24"/>
          <w:szCs w:val="24"/>
        </w:rPr>
      </w:pPr>
      <w:r w:rsidRPr="00487D7C">
        <w:rPr>
          <w:rFonts w:ascii="Calibri" w:hAnsi="Calibri" w:cs="Calibri"/>
          <w:b/>
          <w:bCs/>
          <w:sz w:val="24"/>
          <w:szCs w:val="24"/>
        </w:rPr>
        <w:lastRenderedPageBreak/>
        <w:t>3. Protection for members</w:t>
      </w:r>
    </w:p>
    <w:p w14:paraId="034CE25E" w14:textId="75FCDED4"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 xml:space="preserve">The constitution provides that members have no personal liability for LUCA’s debts or liabilities if the </w:t>
      </w:r>
      <w:proofErr w:type="spellStart"/>
      <w:r w:rsidRPr="00487D7C">
        <w:rPr>
          <w:rFonts w:ascii="Calibri" w:hAnsi="Calibri" w:cs="Calibri"/>
          <w:sz w:val="24"/>
          <w:szCs w:val="24"/>
        </w:rPr>
        <w:t>organisation</w:t>
      </w:r>
      <w:proofErr w:type="spellEnd"/>
      <w:r w:rsidRPr="00487D7C">
        <w:rPr>
          <w:rFonts w:ascii="Calibri" w:hAnsi="Calibri" w:cs="Calibri"/>
          <w:sz w:val="24"/>
          <w:szCs w:val="24"/>
        </w:rPr>
        <w:t xml:space="preserve"> is wound up. This is an important protection for member clubs and their representatives.</w:t>
      </w:r>
    </w:p>
    <w:p w14:paraId="3794DBC2"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b/>
          <w:bCs/>
          <w:sz w:val="24"/>
          <w:szCs w:val="24"/>
        </w:rPr>
      </w:pPr>
      <w:r w:rsidRPr="00487D7C">
        <w:rPr>
          <w:rFonts w:ascii="Calibri" w:hAnsi="Calibri" w:cs="Calibri"/>
          <w:b/>
          <w:bCs/>
          <w:sz w:val="24"/>
          <w:szCs w:val="24"/>
        </w:rPr>
        <w:t>4. A defined membership model</w:t>
      </w:r>
    </w:p>
    <w:p w14:paraId="1F470DFC" w14:textId="00FD51BF"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 xml:space="preserve">Membership is open to the </w:t>
      </w:r>
      <w:proofErr w:type="spellStart"/>
      <w:r w:rsidRPr="00487D7C">
        <w:rPr>
          <w:rFonts w:ascii="Calibri" w:hAnsi="Calibri" w:cs="Calibri"/>
          <w:sz w:val="24"/>
          <w:szCs w:val="24"/>
        </w:rPr>
        <w:t>recognised</w:t>
      </w:r>
      <w:proofErr w:type="spellEnd"/>
      <w:r w:rsidRPr="00487D7C">
        <w:rPr>
          <w:rFonts w:ascii="Calibri" w:hAnsi="Calibri" w:cs="Calibri"/>
          <w:sz w:val="24"/>
          <w:szCs w:val="24"/>
        </w:rPr>
        <w:t xml:space="preserve"> university body responsible for athletics participation at a higher education institution in LUCA’s region. This may include a university athletics club, Students’ Union, sports department or another </w:t>
      </w:r>
      <w:proofErr w:type="spellStart"/>
      <w:r w:rsidRPr="00487D7C">
        <w:rPr>
          <w:rFonts w:ascii="Calibri" w:hAnsi="Calibri" w:cs="Calibri"/>
          <w:sz w:val="24"/>
          <w:szCs w:val="24"/>
        </w:rPr>
        <w:t>authorised</w:t>
      </w:r>
      <w:proofErr w:type="spellEnd"/>
      <w:r w:rsidRPr="00487D7C">
        <w:rPr>
          <w:rFonts w:ascii="Calibri" w:hAnsi="Calibri" w:cs="Calibri"/>
          <w:sz w:val="24"/>
          <w:szCs w:val="24"/>
        </w:rPr>
        <w:t xml:space="preserve"> university body. The constitution also allows more than one </w:t>
      </w:r>
      <w:proofErr w:type="spellStart"/>
      <w:r w:rsidRPr="00487D7C">
        <w:rPr>
          <w:rFonts w:ascii="Calibri" w:hAnsi="Calibri" w:cs="Calibri"/>
          <w:sz w:val="24"/>
          <w:szCs w:val="24"/>
        </w:rPr>
        <w:t>recognised</w:t>
      </w:r>
      <w:proofErr w:type="spellEnd"/>
      <w:r w:rsidRPr="00487D7C">
        <w:rPr>
          <w:rFonts w:ascii="Calibri" w:hAnsi="Calibri" w:cs="Calibri"/>
          <w:sz w:val="24"/>
          <w:szCs w:val="24"/>
        </w:rPr>
        <w:t xml:space="preserve"> athletics body from the same institution to be admitted where they operate as distinct </w:t>
      </w:r>
      <w:proofErr w:type="spellStart"/>
      <w:r w:rsidRPr="00487D7C">
        <w:rPr>
          <w:rFonts w:ascii="Calibri" w:hAnsi="Calibri" w:cs="Calibri"/>
          <w:sz w:val="24"/>
          <w:szCs w:val="24"/>
        </w:rPr>
        <w:t>organisations</w:t>
      </w:r>
      <w:proofErr w:type="spellEnd"/>
      <w:r w:rsidRPr="00487D7C">
        <w:rPr>
          <w:rFonts w:ascii="Calibri" w:hAnsi="Calibri" w:cs="Calibri"/>
          <w:sz w:val="24"/>
          <w:szCs w:val="24"/>
        </w:rPr>
        <w:t>, with each member having one vote at general meetings.</w:t>
      </w:r>
    </w:p>
    <w:p w14:paraId="03F040BC"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b/>
          <w:bCs/>
          <w:sz w:val="24"/>
          <w:szCs w:val="24"/>
        </w:rPr>
      </w:pPr>
      <w:r w:rsidRPr="00487D7C">
        <w:rPr>
          <w:rFonts w:ascii="Calibri" w:hAnsi="Calibri" w:cs="Calibri"/>
          <w:b/>
          <w:bCs/>
          <w:sz w:val="24"/>
          <w:szCs w:val="24"/>
        </w:rPr>
        <w:t>5. Provision for membership fees</w:t>
      </w:r>
    </w:p>
    <w:p w14:paraId="42AEED34" w14:textId="1135C111"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The constitution allows LUCA to require members to pay reasonable membership fees. The adoption of membership fees is being considered as a separate AGM decision, but the constitution provides the legal basis for such fees if members approve them.</w:t>
      </w:r>
    </w:p>
    <w:p w14:paraId="4BCEB8EF"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b/>
          <w:bCs/>
          <w:sz w:val="24"/>
          <w:szCs w:val="24"/>
        </w:rPr>
      </w:pPr>
      <w:r w:rsidRPr="00487D7C">
        <w:rPr>
          <w:rFonts w:ascii="Calibri" w:hAnsi="Calibri" w:cs="Calibri"/>
          <w:b/>
          <w:bCs/>
          <w:sz w:val="24"/>
          <w:szCs w:val="24"/>
        </w:rPr>
        <w:t>6. A clearer trustee-led governance structure</w:t>
      </w:r>
    </w:p>
    <w:p w14:paraId="21251AB3" w14:textId="563C50E3"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The constitution establishes a Board of Charity Trustees responsible for the overall management and control of LUCA. Trustees must act in good faith to further LUCA’s charitable purposes and exercise appropriate care and skill. Trustees will normally serve three-year terms, with staggered retirement to support continuity and renewal.</w:t>
      </w:r>
    </w:p>
    <w:p w14:paraId="277DFB47"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b/>
          <w:bCs/>
          <w:sz w:val="24"/>
          <w:szCs w:val="24"/>
        </w:rPr>
      </w:pPr>
      <w:r w:rsidRPr="00487D7C">
        <w:rPr>
          <w:rFonts w:ascii="Calibri" w:hAnsi="Calibri" w:cs="Calibri"/>
          <w:b/>
          <w:bCs/>
          <w:sz w:val="24"/>
          <w:szCs w:val="24"/>
        </w:rPr>
        <w:t>7. Delegation to committees and day-to-day management</w:t>
      </w:r>
    </w:p>
    <w:p w14:paraId="35A0351D" w14:textId="62F80425"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 xml:space="preserve">The constitution allows trustees to delegate functions to committees, including an </w:t>
      </w:r>
      <w:proofErr w:type="gramStart"/>
      <w:r w:rsidRPr="00487D7C">
        <w:rPr>
          <w:rFonts w:ascii="Calibri" w:hAnsi="Calibri" w:cs="Calibri"/>
          <w:sz w:val="24"/>
          <w:szCs w:val="24"/>
        </w:rPr>
        <w:t>Operations</w:t>
      </w:r>
      <w:proofErr w:type="gramEnd"/>
      <w:r w:rsidRPr="00487D7C">
        <w:rPr>
          <w:rFonts w:ascii="Calibri" w:hAnsi="Calibri" w:cs="Calibri"/>
          <w:sz w:val="24"/>
          <w:szCs w:val="24"/>
        </w:rPr>
        <w:t xml:space="preserve"> Committee or similar body, while making clear that trustees retain ultimate responsibility for LUCA. This supports LUCA’s existing model of volunteer-led delivery while strengthening accountability and oversight.</w:t>
      </w:r>
    </w:p>
    <w:p w14:paraId="5E22759F"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b/>
          <w:bCs/>
          <w:sz w:val="24"/>
          <w:szCs w:val="24"/>
        </w:rPr>
      </w:pPr>
      <w:r w:rsidRPr="00487D7C">
        <w:rPr>
          <w:rFonts w:ascii="Calibri" w:hAnsi="Calibri" w:cs="Calibri"/>
          <w:b/>
          <w:bCs/>
          <w:sz w:val="24"/>
          <w:szCs w:val="24"/>
        </w:rPr>
        <w:t>8. Improved accountability, transparency and financial governance</w:t>
      </w:r>
    </w:p>
    <w:p w14:paraId="0EEF6BF9" w14:textId="5FC3E258"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The constitution includes requirements for meetings, decision-making, minutes, accounting records, annual reports, registers of members and trustees, and reporting to the Charity Commission. These provisions will help ensure LUCA is managed in a transparent and properly documented way.</w:t>
      </w:r>
    </w:p>
    <w:p w14:paraId="120DE2A3"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b/>
          <w:bCs/>
          <w:sz w:val="24"/>
          <w:szCs w:val="24"/>
        </w:rPr>
      </w:pPr>
      <w:r w:rsidRPr="00487D7C">
        <w:rPr>
          <w:rFonts w:ascii="Calibri" w:hAnsi="Calibri" w:cs="Calibri"/>
          <w:b/>
          <w:bCs/>
          <w:sz w:val="24"/>
          <w:szCs w:val="24"/>
        </w:rPr>
        <w:t>9. Conflicts of interest and trustee benefits</w:t>
      </w:r>
    </w:p>
    <w:p w14:paraId="39BC3D04"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The constitution includes safeguards around conflicts of interest, conflicts of loyalty and payments or benefits to trustees or connected persons. These provisions are important for maintaining trust and ensuring decisions are made in LUCA’s best interests.</w:t>
      </w:r>
    </w:p>
    <w:p w14:paraId="057D85F8"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3B892175"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b/>
          <w:bCs/>
          <w:sz w:val="24"/>
          <w:szCs w:val="24"/>
        </w:rPr>
      </w:pPr>
      <w:r w:rsidRPr="00487D7C">
        <w:rPr>
          <w:rFonts w:ascii="Calibri" w:hAnsi="Calibri" w:cs="Calibri"/>
          <w:b/>
          <w:bCs/>
          <w:sz w:val="24"/>
          <w:szCs w:val="24"/>
        </w:rPr>
        <w:lastRenderedPageBreak/>
        <w:t>10. Rules for future changes and dissolution</w:t>
      </w:r>
    </w:p>
    <w:p w14:paraId="16D55F59"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r w:rsidRPr="00487D7C">
        <w:rPr>
          <w:rFonts w:ascii="Calibri" w:hAnsi="Calibri" w:cs="Calibri"/>
          <w:sz w:val="24"/>
          <w:szCs w:val="24"/>
        </w:rPr>
        <w:t>The constitution sets out how future amendments can be made, including the requirement for a 75% majority at a general meeting or written agreement by all members. It also ensures that, if LUCA were ever dissolved, any remaining assets must be used for similar charitable purposes.</w:t>
      </w:r>
    </w:p>
    <w:p w14:paraId="12B784A5"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256860F8" w14:textId="77777777" w:rsid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2D4BC2E3" w14:textId="77777777" w:rsid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2BEB23F8" w14:textId="77777777" w:rsid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1601C583" w14:textId="77777777" w:rsid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574BBD4A" w14:textId="77777777" w:rsid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1A5B8524" w14:textId="77777777" w:rsid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1E00C1E2" w14:textId="77777777" w:rsid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00A275B3"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5CCE6078" w14:textId="77777777" w:rsidR="00487D7C" w:rsidRPr="00487D7C" w:rsidRDefault="00487D7C" w:rsidP="00487D7C">
      <w:pPr>
        <w:pBdr>
          <w:top w:val="nil"/>
          <w:left w:val="nil"/>
          <w:bottom w:val="nil"/>
          <w:right w:val="nil"/>
          <w:between w:val="nil"/>
        </w:pBdr>
        <w:spacing w:before="0" w:after="200" w:line="240" w:lineRule="auto"/>
        <w:rPr>
          <w:rFonts w:ascii="Calibri" w:hAnsi="Calibri" w:cs="Calibri"/>
          <w:sz w:val="24"/>
          <w:szCs w:val="24"/>
        </w:rPr>
      </w:pPr>
    </w:p>
    <w:p w14:paraId="6FFCD7DF" w14:textId="77777777" w:rsidR="00487D7C" w:rsidRDefault="00487D7C" w:rsidP="00487D7C">
      <w:pPr>
        <w:pBdr>
          <w:top w:val="nil"/>
          <w:left w:val="nil"/>
          <w:bottom w:val="nil"/>
          <w:right w:val="nil"/>
          <w:between w:val="nil"/>
        </w:pBdr>
        <w:spacing w:before="0" w:after="200" w:line="240" w:lineRule="auto"/>
      </w:pPr>
    </w:p>
    <w:p w14:paraId="42045B2D" w14:textId="77777777" w:rsidR="00487D7C" w:rsidRDefault="00487D7C" w:rsidP="00487D7C">
      <w:pPr>
        <w:pBdr>
          <w:top w:val="nil"/>
          <w:left w:val="nil"/>
          <w:bottom w:val="nil"/>
          <w:right w:val="nil"/>
          <w:between w:val="nil"/>
        </w:pBdr>
        <w:spacing w:before="0" w:after="200" w:line="240" w:lineRule="auto"/>
      </w:pPr>
    </w:p>
    <w:p w14:paraId="4AAA7621" w14:textId="77777777" w:rsidR="00487D7C" w:rsidRDefault="00487D7C" w:rsidP="00487D7C">
      <w:pPr>
        <w:pBdr>
          <w:top w:val="nil"/>
          <w:left w:val="nil"/>
          <w:bottom w:val="nil"/>
          <w:right w:val="nil"/>
          <w:between w:val="nil"/>
        </w:pBdr>
        <w:spacing w:before="0" w:after="200" w:line="240" w:lineRule="auto"/>
      </w:pPr>
    </w:p>
    <w:p w14:paraId="15B492F8" w14:textId="77777777" w:rsidR="00487D7C" w:rsidRDefault="00487D7C" w:rsidP="00487D7C">
      <w:pPr>
        <w:pBdr>
          <w:top w:val="nil"/>
          <w:left w:val="nil"/>
          <w:bottom w:val="nil"/>
          <w:right w:val="nil"/>
          <w:between w:val="nil"/>
        </w:pBdr>
        <w:spacing w:before="0" w:after="200" w:line="240" w:lineRule="auto"/>
      </w:pPr>
    </w:p>
    <w:p w14:paraId="2D7BC83F" w14:textId="77777777" w:rsidR="00487D7C" w:rsidRDefault="00487D7C" w:rsidP="00487D7C">
      <w:pPr>
        <w:pBdr>
          <w:top w:val="nil"/>
          <w:left w:val="nil"/>
          <w:bottom w:val="nil"/>
          <w:right w:val="nil"/>
          <w:between w:val="nil"/>
        </w:pBdr>
        <w:spacing w:before="0" w:after="200" w:line="240" w:lineRule="auto"/>
      </w:pPr>
    </w:p>
    <w:p w14:paraId="0D3BD31D" w14:textId="77777777" w:rsidR="00487D7C" w:rsidRDefault="00487D7C" w:rsidP="00487D7C">
      <w:pPr>
        <w:pBdr>
          <w:top w:val="nil"/>
          <w:left w:val="nil"/>
          <w:bottom w:val="nil"/>
          <w:right w:val="nil"/>
          <w:between w:val="nil"/>
        </w:pBdr>
        <w:spacing w:before="0" w:after="200" w:line="240" w:lineRule="auto"/>
      </w:pPr>
    </w:p>
    <w:p w14:paraId="760AFD23" w14:textId="77777777" w:rsidR="00487D7C" w:rsidRDefault="00487D7C" w:rsidP="00487D7C">
      <w:pPr>
        <w:pBdr>
          <w:top w:val="nil"/>
          <w:left w:val="nil"/>
          <w:bottom w:val="nil"/>
          <w:right w:val="nil"/>
          <w:between w:val="nil"/>
        </w:pBdr>
        <w:spacing w:before="0" w:after="200" w:line="240" w:lineRule="auto"/>
      </w:pPr>
    </w:p>
    <w:p w14:paraId="328B49D9" w14:textId="77777777" w:rsidR="00487D7C" w:rsidRDefault="00487D7C" w:rsidP="00487D7C">
      <w:pPr>
        <w:pBdr>
          <w:top w:val="nil"/>
          <w:left w:val="nil"/>
          <w:bottom w:val="nil"/>
          <w:right w:val="nil"/>
          <w:between w:val="nil"/>
        </w:pBdr>
        <w:spacing w:before="0" w:after="200" w:line="240" w:lineRule="auto"/>
      </w:pPr>
    </w:p>
    <w:p w14:paraId="2D566304" w14:textId="77777777" w:rsidR="00487D7C" w:rsidRDefault="00487D7C" w:rsidP="00487D7C">
      <w:pPr>
        <w:pBdr>
          <w:top w:val="nil"/>
          <w:left w:val="nil"/>
          <w:bottom w:val="nil"/>
          <w:right w:val="nil"/>
          <w:between w:val="nil"/>
        </w:pBdr>
        <w:spacing w:before="0" w:after="200" w:line="240" w:lineRule="auto"/>
      </w:pPr>
    </w:p>
    <w:p w14:paraId="2B566CA7" w14:textId="77777777" w:rsidR="00487D7C" w:rsidRDefault="00487D7C" w:rsidP="00487D7C">
      <w:pPr>
        <w:pBdr>
          <w:top w:val="nil"/>
          <w:left w:val="nil"/>
          <w:bottom w:val="nil"/>
          <w:right w:val="nil"/>
          <w:between w:val="nil"/>
        </w:pBdr>
        <w:spacing w:before="0" w:after="200" w:line="240" w:lineRule="auto"/>
      </w:pPr>
    </w:p>
    <w:p w14:paraId="7C863DC1" w14:textId="77777777" w:rsidR="00487D7C" w:rsidRDefault="00487D7C" w:rsidP="00487D7C">
      <w:pPr>
        <w:pBdr>
          <w:top w:val="nil"/>
          <w:left w:val="nil"/>
          <w:bottom w:val="nil"/>
          <w:right w:val="nil"/>
          <w:between w:val="nil"/>
        </w:pBdr>
        <w:spacing w:before="0" w:after="200" w:line="240" w:lineRule="auto"/>
      </w:pPr>
    </w:p>
    <w:p w14:paraId="1383105B" w14:textId="77777777" w:rsidR="00487D7C" w:rsidRDefault="00487D7C" w:rsidP="00487D7C">
      <w:pPr>
        <w:pBdr>
          <w:top w:val="nil"/>
          <w:left w:val="nil"/>
          <w:bottom w:val="nil"/>
          <w:right w:val="nil"/>
          <w:between w:val="nil"/>
        </w:pBdr>
        <w:spacing w:before="0" w:after="200" w:line="240" w:lineRule="auto"/>
      </w:pPr>
    </w:p>
    <w:p w14:paraId="5EA98E05" w14:textId="77777777" w:rsidR="00487D7C" w:rsidRDefault="00487D7C" w:rsidP="00487D7C">
      <w:pPr>
        <w:pBdr>
          <w:top w:val="nil"/>
          <w:left w:val="nil"/>
          <w:bottom w:val="nil"/>
          <w:right w:val="nil"/>
          <w:between w:val="nil"/>
        </w:pBdr>
        <w:spacing w:before="0" w:after="200" w:line="240" w:lineRule="auto"/>
      </w:pPr>
    </w:p>
    <w:p w14:paraId="05239732" w14:textId="064D2D1F" w:rsidR="00A64FF8" w:rsidRDefault="00696A3A">
      <w:pPr>
        <w:pBdr>
          <w:top w:val="nil"/>
          <w:left w:val="nil"/>
          <w:bottom w:val="nil"/>
          <w:right w:val="nil"/>
          <w:between w:val="nil"/>
        </w:pBdr>
        <w:spacing w:before="0" w:after="200" w:line="240" w:lineRule="auto"/>
      </w:pPr>
      <w:r>
        <w:rPr>
          <w:noProof/>
        </w:rPr>
        <w:lastRenderedPageBreak/>
        <w:drawing>
          <wp:inline distT="114300" distB="114300" distL="114300" distR="114300" wp14:anchorId="7F64A330" wp14:editId="52D5584E">
            <wp:extent cx="5943600" cy="63500"/>
            <wp:effectExtent l="0" t="0" r="0" b="0"/>
            <wp:docPr id="2" name="image2.png" descr="horizontal line"/>
            <wp:cNvGraphicFramePr/>
            <a:graphic xmlns:a="http://schemas.openxmlformats.org/drawingml/2006/main">
              <a:graphicData uri="http://schemas.openxmlformats.org/drawingml/2006/picture">
                <pic:pic xmlns:pic="http://schemas.openxmlformats.org/drawingml/2006/picture">
                  <pic:nvPicPr>
                    <pic:cNvPr id="0" name="image2.png" descr="horizontal line"/>
                    <pic:cNvPicPr preferRelativeResize="0"/>
                  </pic:nvPicPr>
                  <pic:blipFill>
                    <a:blip r:embed="rId6"/>
                    <a:srcRect/>
                    <a:stretch>
                      <a:fillRect/>
                    </a:stretch>
                  </pic:blipFill>
                  <pic:spPr>
                    <a:xfrm>
                      <a:off x="0" y="0"/>
                      <a:ext cx="5943600" cy="63500"/>
                    </a:xfrm>
                    <a:prstGeom prst="rect">
                      <a:avLst/>
                    </a:prstGeom>
                    <a:ln/>
                  </pic:spPr>
                </pic:pic>
              </a:graphicData>
            </a:graphic>
          </wp:inline>
        </w:drawing>
      </w:r>
    </w:p>
    <w:p w14:paraId="416C0F30" w14:textId="77777777" w:rsidR="00A64FF8" w:rsidRDefault="00696A3A">
      <w:pPr>
        <w:pBdr>
          <w:top w:val="nil"/>
          <w:left w:val="nil"/>
          <w:bottom w:val="nil"/>
          <w:right w:val="nil"/>
          <w:between w:val="nil"/>
        </w:pBdr>
        <w:spacing w:before="0" w:line="240" w:lineRule="auto"/>
        <w:rPr>
          <w:b/>
          <w:bCs/>
          <w:color w:val="000000"/>
          <w:sz w:val="28"/>
          <w:szCs w:val="28"/>
        </w:rPr>
      </w:pPr>
      <w:r>
        <w:rPr>
          <w:b/>
          <w:bCs/>
          <w:color w:val="000000"/>
          <w:sz w:val="28"/>
          <w:szCs w:val="28"/>
        </w:rPr>
        <w:t>London Universities and Colleges Athletics (LUCA)</w:t>
      </w:r>
    </w:p>
    <w:p w14:paraId="698F7CDA" w14:textId="77777777" w:rsidR="00A64FF8" w:rsidRDefault="00696A3A">
      <w:pPr>
        <w:pBdr>
          <w:top w:val="nil"/>
          <w:left w:val="nil"/>
          <w:bottom w:val="nil"/>
          <w:right w:val="nil"/>
          <w:between w:val="nil"/>
        </w:pBdr>
        <w:spacing w:before="0" w:line="240" w:lineRule="auto"/>
        <w:rPr>
          <w:color w:val="666666"/>
          <w:sz w:val="20"/>
          <w:szCs w:val="20"/>
        </w:rPr>
      </w:pPr>
      <w:hyperlink r:id="rId7">
        <w:r>
          <w:rPr>
            <w:color w:val="1155CC"/>
            <w:sz w:val="20"/>
            <w:szCs w:val="20"/>
            <w:u w:val="single"/>
          </w:rPr>
          <w:t>www.london-athletics.com</w:t>
        </w:r>
      </w:hyperlink>
    </w:p>
    <w:p w14:paraId="40B59DEC" w14:textId="77777777" w:rsidR="00A64FF8" w:rsidRDefault="00A64FF8">
      <w:pPr>
        <w:pBdr>
          <w:top w:val="nil"/>
          <w:left w:val="nil"/>
          <w:bottom w:val="nil"/>
          <w:right w:val="nil"/>
          <w:between w:val="nil"/>
        </w:pBdr>
        <w:spacing w:before="0" w:line="240" w:lineRule="auto"/>
        <w:rPr>
          <w:color w:val="666666"/>
          <w:sz w:val="20"/>
          <w:szCs w:val="20"/>
        </w:rPr>
      </w:pPr>
    </w:p>
    <w:p w14:paraId="127841B3" w14:textId="77777777" w:rsidR="00A64FF8" w:rsidRDefault="00696A3A">
      <w:pPr>
        <w:pStyle w:val="Title"/>
        <w:spacing w:before="240" w:after="240"/>
        <w:rPr>
          <w:i/>
          <w:iCs/>
        </w:rPr>
      </w:pPr>
      <w:bookmarkStart w:id="0" w:name="_l7fgisp0feck" w:colFirst="0" w:colLast="0"/>
      <w:bookmarkEnd w:id="0"/>
      <w:r>
        <w:rPr>
          <w:b/>
          <w:bCs/>
        </w:rPr>
        <w:t>London Universities and Colleges Athletics (LUCA) Constitution</w:t>
      </w:r>
      <w:r>
        <w:rPr>
          <w:b/>
          <w:bCs/>
        </w:rPr>
        <w:br/>
      </w:r>
      <w:r>
        <w:rPr>
          <w:i/>
          <w:iCs/>
        </w:rPr>
        <w:t xml:space="preserve">A Charitable Incorporated </w:t>
      </w:r>
      <w:proofErr w:type="spellStart"/>
      <w:r>
        <w:rPr>
          <w:i/>
          <w:iCs/>
        </w:rPr>
        <w:t>Organisation</w:t>
      </w:r>
      <w:proofErr w:type="spellEnd"/>
      <w:r>
        <w:rPr>
          <w:i/>
          <w:iCs/>
        </w:rPr>
        <w:t xml:space="preserve"> (CIO) Constitution</w:t>
      </w:r>
    </w:p>
    <w:p w14:paraId="2A7D3723" w14:textId="77777777" w:rsidR="00A64FF8" w:rsidRDefault="00A64FF8">
      <w:pPr>
        <w:pStyle w:val="Title"/>
        <w:pBdr>
          <w:top w:val="nil"/>
          <w:left w:val="nil"/>
          <w:bottom w:val="nil"/>
          <w:right w:val="nil"/>
          <w:between w:val="nil"/>
        </w:pBdr>
      </w:pPr>
      <w:bookmarkStart w:id="1" w:name="_5x0d5h95i329" w:colFirst="0" w:colLast="0"/>
      <w:bookmarkEnd w:id="1"/>
    </w:p>
    <w:p w14:paraId="20B8FBA7" w14:textId="77777777" w:rsidR="00A64FF8" w:rsidRDefault="00696A3A">
      <w:pPr>
        <w:pStyle w:val="Subtitle"/>
        <w:pBdr>
          <w:top w:val="nil"/>
          <w:left w:val="nil"/>
          <w:bottom w:val="nil"/>
          <w:right w:val="nil"/>
          <w:between w:val="nil"/>
        </w:pBdr>
        <w:rPr>
          <w:b/>
          <w:bCs/>
          <w:sz w:val="28"/>
          <w:szCs w:val="28"/>
        </w:rPr>
      </w:pPr>
      <w:bookmarkStart w:id="2" w:name="_af80tl7prv5v" w:colFirst="0" w:colLast="0"/>
      <w:bookmarkEnd w:id="2"/>
      <w:r>
        <w:rPr>
          <w:b/>
          <w:bCs/>
          <w:sz w:val="28"/>
          <w:szCs w:val="28"/>
        </w:rPr>
        <w:t>Draft dated 17 July 2026, Version 1.3.</w:t>
      </w:r>
    </w:p>
    <w:p w14:paraId="739B0983" w14:textId="77777777" w:rsidR="00A64FF8" w:rsidRDefault="00A64FF8"/>
    <w:p w14:paraId="1DC8CA3F" w14:textId="77777777" w:rsidR="00A64FF8" w:rsidRDefault="00A64FF8">
      <w:pPr>
        <w:spacing w:before="240" w:after="240"/>
        <w:rPr>
          <w:i/>
          <w:iCs/>
        </w:rPr>
      </w:pPr>
    </w:p>
    <w:p w14:paraId="3B039CB1" w14:textId="77777777" w:rsidR="00A64FF8" w:rsidRDefault="00A64FF8">
      <w:pPr>
        <w:spacing w:before="240" w:after="240"/>
        <w:rPr>
          <w:i/>
          <w:iCs/>
        </w:rPr>
      </w:pPr>
    </w:p>
    <w:p w14:paraId="149F08EC" w14:textId="77777777" w:rsidR="00A64FF8" w:rsidRDefault="00A64FF8">
      <w:pPr>
        <w:spacing w:before="240" w:after="240"/>
        <w:rPr>
          <w:i/>
          <w:iCs/>
        </w:rPr>
      </w:pPr>
    </w:p>
    <w:p w14:paraId="3425F850" w14:textId="77777777" w:rsidR="00A64FF8" w:rsidRDefault="00A64FF8">
      <w:pPr>
        <w:spacing w:before="240" w:after="240"/>
        <w:rPr>
          <w:i/>
          <w:iCs/>
        </w:rPr>
      </w:pPr>
    </w:p>
    <w:p w14:paraId="2FB3DFD8" w14:textId="77777777" w:rsidR="00A64FF8" w:rsidRDefault="00A64FF8">
      <w:pPr>
        <w:spacing w:before="240" w:after="240"/>
        <w:rPr>
          <w:i/>
          <w:iCs/>
        </w:rPr>
      </w:pPr>
    </w:p>
    <w:p w14:paraId="229F1F96" w14:textId="77777777" w:rsidR="00A64FF8" w:rsidRDefault="00A64FF8">
      <w:pPr>
        <w:spacing w:before="240" w:after="240"/>
        <w:rPr>
          <w:i/>
          <w:iCs/>
        </w:rPr>
      </w:pPr>
    </w:p>
    <w:p w14:paraId="4D8B8739" w14:textId="77777777" w:rsidR="00A64FF8" w:rsidRDefault="00A64FF8"/>
    <w:sdt>
      <w:sdtPr>
        <w:id w:val="948173221"/>
        <w:docPartObj>
          <w:docPartGallery w:val="Table of Contents"/>
          <w:docPartUnique/>
        </w:docPartObj>
      </w:sdtPr>
      <w:sdtEndPr/>
      <w:sdtContent>
        <w:p w14:paraId="7CCF655A"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5omwu0cott77">
            <w:r>
              <w:rPr>
                <w:b/>
                <w:bCs/>
                <w:color w:val="000000"/>
              </w:rPr>
              <w:t>1. Name</w:t>
            </w:r>
            <w:r>
              <w:rPr>
                <w:b/>
                <w:bCs/>
                <w:color w:val="000000"/>
              </w:rPr>
              <w:tab/>
              <w:t>3</w:t>
            </w:r>
          </w:hyperlink>
        </w:p>
        <w:p w14:paraId="3B70311F"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qvd5n8qgvzra">
            <w:r>
              <w:rPr>
                <w:b/>
                <w:bCs/>
                <w:color w:val="000000"/>
              </w:rPr>
              <w:t>2. National location of principal office</w:t>
            </w:r>
            <w:r>
              <w:rPr>
                <w:b/>
                <w:bCs/>
                <w:color w:val="000000"/>
              </w:rPr>
              <w:tab/>
              <w:t>3</w:t>
            </w:r>
          </w:hyperlink>
        </w:p>
        <w:p w14:paraId="5A193CAA"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xksnis2l91dv">
            <w:r>
              <w:rPr>
                <w:b/>
                <w:bCs/>
                <w:color w:val="000000"/>
              </w:rPr>
              <w:t>3. Purpose (Charitable Objects)</w:t>
            </w:r>
            <w:r>
              <w:rPr>
                <w:b/>
                <w:bCs/>
                <w:color w:val="000000"/>
              </w:rPr>
              <w:tab/>
              <w:t>3</w:t>
            </w:r>
          </w:hyperlink>
        </w:p>
        <w:p w14:paraId="15392DC3"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9duusre76utx">
            <w:r>
              <w:rPr>
                <w:b/>
                <w:bCs/>
                <w:color w:val="000000"/>
              </w:rPr>
              <w:t>4. Powers</w:t>
            </w:r>
            <w:r>
              <w:rPr>
                <w:b/>
                <w:bCs/>
                <w:color w:val="000000"/>
              </w:rPr>
              <w:tab/>
              <w:t>4</w:t>
            </w:r>
          </w:hyperlink>
        </w:p>
        <w:p w14:paraId="4D9D49D0"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wmnq54oyr3h5">
            <w:r>
              <w:rPr>
                <w:b/>
                <w:bCs/>
                <w:color w:val="000000"/>
              </w:rPr>
              <w:t>5. Application of income and property</w:t>
            </w:r>
            <w:r>
              <w:rPr>
                <w:b/>
                <w:bCs/>
                <w:color w:val="000000"/>
              </w:rPr>
              <w:tab/>
              <w:t>4</w:t>
            </w:r>
          </w:hyperlink>
        </w:p>
        <w:p w14:paraId="26257E57"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pk0qr139dzpj">
            <w:r>
              <w:rPr>
                <w:b/>
                <w:bCs/>
                <w:color w:val="000000"/>
              </w:rPr>
              <w:t>6. Benefits and payments to the trustees and connected persons</w:t>
            </w:r>
            <w:r>
              <w:rPr>
                <w:b/>
                <w:bCs/>
                <w:color w:val="000000"/>
              </w:rPr>
              <w:tab/>
              <w:t>5</w:t>
            </w:r>
          </w:hyperlink>
        </w:p>
        <w:p w14:paraId="076C97EA"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8gj2el4gmcta">
            <w:r>
              <w:rPr>
                <w:b/>
                <w:bCs/>
                <w:color w:val="000000"/>
              </w:rPr>
              <w:t>7. Conflicts of interest and conflicts of loyalty</w:t>
            </w:r>
            <w:r>
              <w:rPr>
                <w:b/>
                <w:bCs/>
                <w:color w:val="000000"/>
              </w:rPr>
              <w:tab/>
              <w:t>7</w:t>
            </w:r>
          </w:hyperlink>
        </w:p>
        <w:p w14:paraId="6C0CAA59"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5vzzvymv6m94">
            <w:r>
              <w:rPr>
                <w:b/>
                <w:bCs/>
                <w:color w:val="000000"/>
              </w:rPr>
              <w:t>8. Liability of members to contribute to the assets of the CIO if it is wound up</w:t>
            </w:r>
            <w:r>
              <w:rPr>
                <w:b/>
                <w:bCs/>
                <w:color w:val="000000"/>
              </w:rPr>
              <w:tab/>
              <w:t>8</w:t>
            </w:r>
          </w:hyperlink>
        </w:p>
        <w:p w14:paraId="3CEFF6F8"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z9r63tw8kozt">
            <w:r>
              <w:rPr>
                <w:b/>
                <w:bCs/>
                <w:color w:val="000000"/>
              </w:rPr>
              <w:t>9. Membership</w:t>
            </w:r>
            <w:r>
              <w:rPr>
                <w:b/>
                <w:bCs/>
                <w:color w:val="000000"/>
              </w:rPr>
              <w:tab/>
              <w:t>8</w:t>
            </w:r>
          </w:hyperlink>
        </w:p>
        <w:p w14:paraId="5CE24B74"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s438u9pgndnn">
            <w:r>
              <w:rPr>
                <w:b/>
                <w:bCs/>
                <w:color w:val="000000"/>
              </w:rPr>
              <w:t>10. Members’ Decisions</w:t>
            </w:r>
            <w:r>
              <w:rPr>
                <w:b/>
                <w:bCs/>
                <w:color w:val="000000"/>
              </w:rPr>
              <w:tab/>
              <w:t>12</w:t>
            </w:r>
          </w:hyperlink>
        </w:p>
        <w:p w14:paraId="7075864B"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dbecl9z9lxxa">
            <w:r>
              <w:rPr>
                <w:b/>
                <w:bCs/>
                <w:color w:val="000000"/>
              </w:rPr>
              <w:t>11. General meetings of members</w:t>
            </w:r>
            <w:r>
              <w:rPr>
                <w:b/>
                <w:bCs/>
                <w:color w:val="000000"/>
              </w:rPr>
              <w:tab/>
              <w:t>14</w:t>
            </w:r>
          </w:hyperlink>
        </w:p>
        <w:p w14:paraId="67ADCD53"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ufg1g4d2lebg">
            <w:r>
              <w:rPr>
                <w:b/>
                <w:bCs/>
                <w:color w:val="000000"/>
              </w:rPr>
              <w:t>12. Charity Trustees</w:t>
            </w:r>
            <w:r>
              <w:rPr>
                <w:b/>
                <w:bCs/>
                <w:color w:val="000000"/>
              </w:rPr>
              <w:tab/>
              <w:t>19</w:t>
            </w:r>
          </w:hyperlink>
        </w:p>
        <w:p w14:paraId="11AAE084"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tbdouue0dkrh">
            <w:r>
              <w:rPr>
                <w:b/>
                <w:bCs/>
                <w:color w:val="000000"/>
              </w:rPr>
              <w:t>13. Appointment of charity trustees</w:t>
            </w:r>
            <w:r>
              <w:rPr>
                <w:b/>
                <w:bCs/>
                <w:color w:val="000000"/>
              </w:rPr>
              <w:tab/>
              <w:t>20</w:t>
            </w:r>
          </w:hyperlink>
        </w:p>
        <w:p w14:paraId="6373E8FD"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x4e4w3dqtnel">
            <w:r>
              <w:rPr>
                <w:b/>
                <w:bCs/>
                <w:color w:val="000000"/>
              </w:rPr>
              <w:t>14. Information for new charity trustees</w:t>
            </w:r>
            <w:r>
              <w:rPr>
                <w:b/>
                <w:bCs/>
                <w:color w:val="000000"/>
              </w:rPr>
              <w:tab/>
              <w:t>22</w:t>
            </w:r>
          </w:hyperlink>
        </w:p>
        <w:p w14:paraId="70BE2539"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cto6pmpjubsu">
            <w:r>
              <w:rPr>
                <w:b/>
                <w:bCs/>
                <w:color w:val="000000"/>
              </w:rPr>
              <w:t>15. Retirement and removal of charity trustees</w:t>
            </w:r>
            <w:r>
              <w:rPr>
                <w:b/>
                <w:bCs/>
                <w:color w:val="000000"/>
              </w:rPr>
              <w:tab/>
              <w:t>22</w:t>
            </w:r>
          </w:hyperlink>
        </w:p>
        <w:p w14:paraId="49A6EA73"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2ppc6ej6fskt">
            <w:r>
              <w:rPr>
                <w:b/>
                <w:bCs/>
                <w:color w:val="000000"/>
              </w:rPr>
              <w:t>16. Reappointment of charity trustees</w:t>
            </w:r>
            <w:r>
              <w:rPr>
                <w:b/>
                <w:bCs/>
                <w:color w:val="000000"/>
              </w:rPr>
              <w:tab/>
              <w:t>23</w:t>
            </w:r>
          </w:hyperlink>
        </w:p>
        <w:p w14:paraId="237D2974"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76gxzgmwx38u">
            <w:r>
              <w:rPr>
                <w:b/>
                <w:bCs/>
                <w:color w:val="000000"/>
              </w:rPr>
              <w:t>17. Taking of decisions by charity trustees</w:t>
            </w:r>
            <w:r>
              <w:rPr>
                <w:b/>
                <w:bCs/>
                <w:color w:val="000000"/>
              </w:rPr>
              <w:tab/>
              <w:t>23</w:t>
            </w:r>
          </w:hyperlink>
        </w:p>
        <w:p w14:paraId="13ABFB4B"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4y5h9uc0hf3u">
            <w:r>
              <w:rPr>
                <w:b/>
                <w:bCs/>
                <w:color w:val="000000"/>
              </w:rPr>
              <w:t>18. Delegation by charity trustees</w:t>
            </w:r>
            <w:r>
              <w:rPr>
                <w:b/>
                <w:bCs/>
                <w:color w:val="000000"/>
              </w:rPr>
              <w:tab/>
              <w:t>24</w:t>
            </w:r>
          </w:hyperlink>
        </w:p>
        <w:p w14:paraId="47D42FE8"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fo070ekv8nyq">
            <w:r>
              <w:rPr>
                <w:b/>
                <w:bCs/>
                <w:color w:val="000000"/>
              </w:rPr>
              <w:t>19. Delegation of day-to-day management</w:t>
            </w:r>
            <w:r>
              <w:rPr>
                <w:b/>
                <w:bCs/>
                <w:color w:val="000000"/>
              </w:rPr>
              <w:tab/>
              <w:t>27</w:t>
            </w:r>
          </w:hyperlink>
        </w:p>
        <w:p w14:paraId="323EB1F2"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4j1o4pt95xrv">
            <w:r>
              <w:rPr>
                <w:b/>
                <w:bCs/>
                <w:color w:val="000000"/>
              </w:rPr>
              <w:t>20. Meetings and proceedings of charity trustees</w:t>
            </w:r>
            <w:r>
              <w:rPr>
                <w:b/>
                <w:bCs/>
                <w:color w:val="000000"/>
              </w:rPr>
              <w:tab/>
              <w:t>29</w:t>
            </w:r>
          </w:hyperlink>
        </w:p>
        <w:p w14:paraId="2A3D6283"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kmgdvfki74sj">
            <w:r>
              <w:rPr>
                <w:b/>
                <w:bCs/>
                <w:color w:val="000000"/>
              </w:rPr>
              <w:t>21. Saving Provisions</w:t>
            </w:r>
            <w:r>
              <w:rPr>
                <w:b/>
                <w:bCs/>
                <w:color w:val="000000"/>
              </w:rPr>
              <w:tab/>
              <w:t>31</w:t>
            </w:r>
          </w:hyperlink>
        </w:p>
        <w:p w14:paraId="0FF90E04"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smihz0nm9ooq">
            <w:r>
              <w:rPr>
                <w:b/>
                <w:bCs/>
                <w:color w:val="000000"/>
              </w:rPr>
              <w:t>22. Execution of documents</w:t>
            </w:r>
            <w:r>
              <w:rPr>
                <w:b/>
                <w:bCs/>
                <w:color w:val="000000"/>
              </w:rPr>
              <w:tab/>
              <w:t>32</w:t>
            </w:r>
          </w:hyperlink>
        </w:p>
        <w:p w14:paraId="609B5B6F"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whch8edj3uo8">
            <w:r>
              <w:rPr>
                <w:b/>
                <w:bCs/>
                <w:color w:val="000000"/>
              </w:rPr>
              <w:t>23. Use of electronic communications</w:t>
            </w:r>
            <w:r>
              <w:rPr>
                <w:b/>
                <w:bCs/>
                <w:color w:val="000000"/>
              </w:rPr>
              <w:tab/>
              <w:t>32</w:t>
            </w:r>
          </w:hyperlink>
        </w:p>
        <w:p w14:paraId="430FA311"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sh7bi97vcer4">
            <w:r>
              <w:rPr>
                <w:b/>
                <w:bCs/>
                <w:color w:val="000000"/>
              </w:rPr>
              <w:t>24. Keeping of Registers</w:t>
            </w:r>
            <w:r>
              <w:rPr>
                <w:b/>
                <w:bCs/>
                <w:color w:val="000000"/>
              </w:rPr>
              <w:tab/>
              <w:t>33</w:t>
            </w:r>
          </w:hyperlink>
        </w:p>
        <w:p w14:paraId="49EF92AD"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av4izlirle33">
            <w:r>
              <w:rPr>
                <w:b/>
                <w:bCs/>
                <w:color w:val="000000"/>
              </w:rPr>
              <w:t>25. Minutes</w:t>
            </w:r>
            <w:r>
              <w:rPr>
                <w:b/>
                <w:bCs/>
                <w:color w:val="000000"/>
              </w:rPr>
              <w:tab/>
              <w:t>33</w:t>
            </w:r>
          </w:hyperlink>
        </w:p>
        <w:p w14:paraId="06DAC5FA"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riloxgija80d">
            <w:r>
              <w:rPr>
                <w:b/>
                <w:bCs/>
                <w:color w:val="000000"/>
              </w:rPr>
              <w:t>26. Accounting records, accounts, annual reports and returns, register maintenance</w:t>
            </w:r>
            <w:r>
              <w:rPr>
                <w:b/>
                <w:bCs/>
                <w:color w:val="000000"/>
              </w:rPr>
              <w:tab/>
              <w:t>34</w:t>
            </w:r>
          </w:hyperlink>
        </w:p>
        <w:p w14:paraId="11E9B41B"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4c1r96bvn0v4">
            <w:r>
              <w:rPr>
                <w:b/>
                <w:bCs/>
                <w:color w:val="000000"/>
              </w:rPr>
              <w:t>27. Rules</w:t>
            </w:r>
            <w:r>
              <w:rPr>
                <w:b/>
                <w:bCs/>
                <w:color w:val="000000"/>
              </w:rPr>
              <w:tab/>
              <w:t>34</w:t>
            </w:r>
          </w:hyperlink>
        </w:p>
        <w:p w14:paraId="4DAF30B2"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g2h86punfmmm">
            <w:r>
              <w:rPr>
                <w:b/>
                <w:bCs/>
                <w:color w:val="000000"/>
              </w:rPr>
              <w:t>28. Disputes</w:t>
            </w:r>
            <w:r>
              <w:rPr>
                <w:b/>
                <w:bCs/>
                <w:color w:val="000000"/>
              </w:rPr>
              <w:tab/>
              <w:t>34</w:t>
            </w:r>
          </w:hyperlink>
        </w:p>
        <w:p w14:paraId="54EC020B"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f093tgscdqiy">
            <w:r>
              <w:rPr>
                <w:b/>
                <w:bCs/>
                <w:color w:val="000000"/>
              </w:rPr>
              <w:t>29. Amendment of constitution</w:t>
            </w:r>
            <w:r>
              <w:rPr>
                <w:b/>
                <w:bCs/>
                <w:color w:val="000000"/>
              </w:rPr>
              <w:tab/>
              <w:t>35</w:t>
            </w:r>
          </w:hyperlink>
        </w:p>
        <w:p w14:paraId="7D17309E"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3epvvyax6x49">
            <w:r>
              <w:rPr>
                <w:b/>
                <w:bCs/>
                <w:color w:val="000000"/>
              </w:rPr>
              <w:t>30. Voluntary winding up or dissolution</w:t>
            </w:r>
            <w:r>
              <w:rPr>
                <w:b/>
                <w:bCs/>
                <w:color w:val="000000"/>
              </w:rPr>
              <w:tab/>
              <w:t>35</w:t>
            </w:r>
          </w:hyperlink>
        </w:p>
        <w:p w14:paraId="7DB10851" w14:textId="77777777" w:rsidR="00A64FF8" w:rsidRDefault="00696A3A">
          <w:pPr>
            <w:widowControl w:val="0"/>
            <w:tabs>
              <w:tab w:val="right" w:pos="12000"/>
            </w:tabs>
            <w:spacing w:before="60" w:line="240" w:lineRule="auto"/>
            <w:rPr>
              <w:rFonts w:ascii="Arial" w:eastAsia="Arial" w:hAnsi="Arial" w:cs="Arial"/>
              <w:b/>
              <w:bCs/>
              <w:color w:val="000000"/>
              <w:sz w:val="22"/>
              <w:szCs w:val="22"/>
            </w:rPr>
          </w:pPr>
          <w:hyperlink w:anchor="_b8esyvxsxqof">
            <w:r>
              <w:rPr>
                <w:b/>
                <w:bCs/>
                <w:color w:val="000000"/>
              </w:rPr>
              <w:t>31. Interpretation</w:t>
            </w:r>
            <w:r>
              <w:rPr>
                <w:b/>
                <w:bCs/>
                <w:color w:val="000000"/>
              </w:rPr>
              <w:tab/>
              <w:t>37</w:t>
            </w:r>
          </w:hyperlink>
          <w:r>
            <w:fldChar w:fldCharType="end"/>
          </w:r>
        </w:p>
      </w:sdtContent>
    </w:sdt>
    <w:p w14:paraId="0B99136D" w14:textId="77777777" w:rsidR="00A64FF8" w:rsidRDefault="00A64FF8"/>
    <w:p w14:paraId="0A8AE3CA" w14:textId="77777777" w:rsidR="00A64FF8" w:rsidRDefault="00487D7C">
      <w:pPr>
        <w:rPr>
          <w:sz w:val="34"/>
          <w:szCs w:val="34"/>
        </w:rPr>
      </w:pPr>
      <w:r>
        <w:rPr>
          <w:noProof/>
        </w:rPr>
        <w:lastRenderedPageBreak/>
      </w:r>
      <w:r w:rsidR="00487D7C">
        <w:rPr>
          <w:noProof/>
        </w:rPr>
        <w:pict w14:anchorId="5DA98984">
          <v:rect id="_x0000_i1025" alt="" style="width:451.3pt;height:.05pt;mso-width-percent:0;mso-height-percent:0;mso-width-percent:0;mso-height-percent:0" o:hralign="center" o:hrstd="t" o:hr="t" fillcolor="#a0a0a0" stroked="f"/>
        </w:pict>
      </w:r>
    </w:p>
    <w:p w14:paraId="0D516FC9" w14:textId="77777777" w:rsidR="00A64FF8" w:rsidRDefault="00696A3A">
      <w:pPr>
        <w:pStyle w:val="Heading2"/>
        <w:spacing w:before="360" w:after="80" w:line="312" w:lineRule="auto"/>
        <w:rPr>
          <w:color w:val="353744"/>
          <w:sz w:val="34"/>
          <w:szCs w:val="34"/>
        </w:rPr>
      </w:pPr>
      <w:bookmarkStart w:id="3" w:name="_5omwu0cott77" w:colFirst="0" w:colLast="0"/>
      <w:bookmarkEnd w:id="3"/>
      <w:r>
        <w:rPr>
          <w:color w:val="353744"/>
          <w:sz w:val="34"/>
          <w:szCs w:val="34"/>
        </w:rPr>
        <w:t>1. Name</w:t>
      </w:r>
    </w:p>
    <w:p w14:paraId="083A3CBA" w14:textId="77777777" w:rsidR="00A64FF8" w:rsidRDefault="00696A3A">
      <w:pPr>
        <w:spacing w:before="240" w:after="240"/>
      </w:pPr>
      <w:r>
        <w:t xml:space="preserve">The name of the Charitable Incorporated </w:t>
      </w:r>
      <w:proofErr w:type="spellStart"/>
      <w:r>
        <w:t>Organisation</w:t>
      </w:r>
      <w:proofErr w:type="spellEnd"/>
      <w:r>
        <w:t xml:space="preserve"> (CIO) is </w:t>
      </w:r>
      <w:r>
        <w:rPr>
          <w:b/>
          <w:bCs/>
        </w:rPr>
        <w:t>London Universities and Colleges Athletics (LUCA)</w:t>
      </w:r>
      <w:r>
        <w:t>.</w:t>
      </w:r>
    </w:p>
    <w:p w14:paraId="3D3862B8" w14:textId="77777777" w:rsidR="00A64FF8" w:rsidRDefault="00487D7C">
      <w:r>
        <w:rPr>
          <w:noProof/>
        </w:rPr>
      </w:r>
      <w:r w:rsidR="00487D7C">
        <w:rPr>
          <w:noProof/>
        </w:rPr>
        <w:pict w14:anchorId="3C8E847E">
          <v:rect id="_x0000_i1026" alt="" style="width:451.3pt;height:.05pt;mso-width-percent:0;mso-height-percent:0;mso-width-percent:0;mso-height-percent:0" o:hralign="center" o:hrstd="t" o:hr="t" fillcolor="#a0a0a0" stroked="f"/>
        </w:pict>
      </w:r>
    </w:p>
    <w:p w14:paraId="372FFAB2" w14:textId="77777777" w:rsidR="00A64FF8" w:rsidRDefault="00696A3A">
      <w:pPr>
        <w:pStyle w:val="Heading2"/>
        <w:spacing w:before="360" w:after="80" w:line="312" w:lineRule="auto"/>
        <w:rPr>
          <w:color w:val="353744"/>
          <w:sz w:val="34"/>
          <w:szCs w:val="34"/>
        </w:rPr>
      </w:pPr>
      <w:bookmarkStart w:id="4" w:name="_qvd5n8qgvzra" w:colFirst="0" w:colLast="0"/>
      <w:bookmarkEnd w:id="4"/>
      <w:r>
        <w:rPr>
          <w:color w:val="353744"/>
          <w:sz w:val="34"/>
          <w:szCs w:val="34"/>
        </w:rPr>
        <w:t>2. National location of principal office</w:t>
      </w:r>
    </w:p>
    <w:p w14:paraId="46B14DF0" w14:textId="77777777" w:rsidR="00A64FF8" w:rsidRDefault="00696A3A">
      <w:pPr>
        <w:spacing w:before="240" w:after="240"/>
      </w:pPr>
      <w:r>
        <w:t>LUCA must have a principal office in England or Wales.</w:t>
      </w:r>
    </w:p>
    <w:p w14:paraId="1B07D0C6" w14:textId="77777777" w:rsidR="00A64FF8" w:rsidRDefault="00696A3A">
      <w:pPr>
        <w:spacing w:before="240" w:after="240"/>
      </w:pPr>
      <w:r>
        <w:t>The principal office of LUCA is in England.</w:t>
      </w:r>
    </w:p>
    <w:p w14:paraId="15E0F494" w14:textId="77777777" w:rsidR="00A64FF8" w:rsidRDefault="00487D7C">
      <w:r>
        <w:rPr>
          <w:noProof/>
        </w:rPr>
      </w:r>
      <w:r w:rsidR="00487D7C">
        <w:rPr>
          <w:noProof/>
        </w:rPr>
        <w:pict w14:anchorId="68CA2298">
          <v:rect id="_x0000_i1027" alt="" style="width:451.3pt;height:.05pt;mso-width-percent:0;mso-height-percent:0;mso-width-percent:0;mso-height-percent:0" o:hralign="center" o:hrstd="t" o:hr="t" fillcolor="#a0a0a0" stroked="f"/>
        </w:pict>
      </w:r>
    </w:p>
    <w:p w14:paraId="72139187" w14:textId="77777777" w:rsidR="00A64FF8" w:rsidRDefault="00696A3A">
      <w:pPr>
        <w:pStyle w:val="Heading2"/>
        <w:spacing w:before="360" w:after="80" w:line="312" w:lineRule="auto"/>
        <w:rPr>
          <w:color w:val="353744"/>
          <w:sz w:val="34"/>
          <w:szCs w:val="34"/>
        </w:rPr>
      </w:pPr>
      <w:bookmarkStart w:id="5" w:name="_xksnis2l91dv" w:colFirst="0" w:colLast="0"/>
      <w:bookmarkEnd w:id="5"/>
      <w:r>
        <w:rPr>
          <w:color w:val="353744"/>
          <w:sz w:val="34"/>
          <w:szCs w:val="34"/>
        </w:rPr>
        <w:t>3. Purpose (Charitable Objects)</w:t>
      </w:r>
    </w:p>
    <w:p w14:paraId="73C2D7FC" w14:textId="77777777" w:rsidR="00A64FF8" w:rsidRDefault="00696A3A">
      <w:r>
        <w:t xml:space="preserve">The </w:t>
      </w:r>
      <w:r>
        <w:t>objects</w:t>
      </w:r>
      <w:r>
        <w:t xml:space="preserve"> of LUCA </w:t>
      </w:r>
      <w:r>
        <w:t>are</w:t>
      </w:r>
      <w:r>
        <w:t>:</w:t>
      </w:r>
    </w:p>
    <w:p w14:paraId="14E4C6A0" w14:textId="77777777" w:rsidR="00A64FF8" w:rsidRDefault="00696A3A">
      <w:pPr>
        <w:spacing w:before="240" w:after="240"/>
      </w:pPr>
      <w:r>
        <w:t xml:space="preserve">The advancement of the </w:t>
      </w:r>
      <w:r>
        <w:rPr>
          <w:highlight w:val="yellow"/>
        </w:rPr>
        <w:t>amateur sport of athletics, including running,</w:t>
      </w:r>
      <w:r>
        <w:rPr>
          <w:highlight w:val="yellow"/>
        </w:rPr>
        <w:t xml:space="preserve"> </w:t>
      </w:r>
      <w:r>
        <w:t xml:space="preserve">among university students in London, </w:t>
      </w:r>
      <w:r>
        <w:rPr>
          <w:highlight w:val="yellow"/>
        </w:rPr>
        <w:t>t</w:t>
      </w:r>
      <w:r>
        <w:rPr>
          <w:highlight w:val="yellow"/>
        </w:rPr>
        <w:t>he East o</w:t>
      </w:r>
      <w:r>
        <w:rPr>
          <w:highlight w:val="yellow"/>
        </w:rPr>
        <w:t>f England</w:t>
      </w:r>
      <w:r>
        <w:rPr>
          <w:highlight w:val="yellow"/>
        </w:rPr>
        <w:t xml:space="preserve"> </w:t>
      </w:r>
      <w:r>
        <w:t xml:space="preserve">and </w:t>
      </w:r>
      <w:proofErr w:type="gramStart"/>
      <w:r>
        <w:t>South East</w:t>
      </w:r>
      <w:proofErr w:type="gramEnd"/>
      <w:r>
        <w:t xml:space="preserve"> of England by providing </w:t>
      </w:r>
      <w:r>
        <w:rPr>
          <w:highlight w:val="yellow"/>
        </w:rPr>
        <w:t xml:space="preserve">and supporting </w:t>
      </w:r>
      <w:r>
        <w:t xml:space="preserve">athletics competitions, supporting university athletics </w:t>
      </w:r>
      <w:r>
        <w:rPr>
          <w:highlight w:val="yellow"/>
        </w:rPr>
        <w:t>and running</w:t>
      </w:r>
      <w:r>
        <w:t xml:space="preserve"> clubs, and promoting participation in the sport in recognition of its unifying, educational, cultural, and health benefits.</w:t>
      </w:r>
    </w:p>
    <w:p w14:paraId="27A4A724" w14:textId="77777777" w:rsidR="00A64FF8" w:rsidRDefault="00696A3A">
      <w:pPr>
        <w:spacing w:before="240" w:after="240"/>
      </w:pPr>
      <w:r>
        <w:t xml:space="preserve">LUCA is established for the public benefit and </w:t>
      </w:r>
      <w:r>
        <w:t>operates in accordance with the laws governing charities in England and Wales.</w:t>
      </w:r>
    </w:p>
    <w:p w14:paraId="72ACE0B3" w14:textId="77777777" w:rsidR="00A64FF8" w:rsidRDefault="00696A3A">
      <w:pPr>
        <w:spacing w:before="240" w:after="240"/>
      </w:pPr>
      <w:r>
        <w:t xml:space="preserve">Nothing in this constitution shall </w:t>
      </w:r>
      <w:proofErr w:type="spellStart"/>
      <w:r>
        <w:t>authorise</w:t>
      </w:r>
      <w:proofErr w:type="spellEnd"/>
      <w:r>
        <w:t xml:space="preserve"> an application of the property of LUCA for purposes which are not charitable in accordance with the Charities Act 2011.</w:t>
      </w:r>
    </w:p>
    <w:p w14:paraId="6D351DF3" w14:textId="77777777" w:rsidR="00A64FF8" w:rsidRDefault="00487D7C">
      <w:r>
        <w:rPr>
          <w:noProof/>
        </w:rPr>
      </w:r>
      <w:r w:rsidR="00487D7C">
        <w:rPr>
          <w:noProof/>
        </w:rPr>
        <w:pict w14:anchorId="2677DDC7">
          <v:rect id="_x0000_i1028" alt="" style="width:451.3pt;height:.05pt;mso-width-percent:0;mso-height-percent:0;mso-width-percent:0;mso-height-percent:0" o:hralign="center" o:hrstd="t" o:hr="t" fillcolor="#a0a0a0" stroked="f"/>
        </w:pict>
      </w:r>
    </w:p>
    <w:p w14:paraId="29CAD4E9" w14:textId="77777777" w:rsidR="00A64FF8" w:rsidRDefault="00696A3A">
      <w:pPr>
        <w:pStyle w:val="Heading2"/>
        <w:spacing w:before="360" w:after="80" w:line="312" w:lineRule="auto"/>
        <w:rPr>
          <w:color w:val="353744"/>
          <w:sz w:val="34"/>
          <w:szCs w:val="34"/>
        </w:rPr>
      </w:pPr>
      <w:bookmarkStart w:id="6" w:name="_9duusre76utx" w:colFirst="0" w:colLast="0"/>
      <w:bookmarkEnd w:id="6"/>
      <w:r>
        <w:rPr>
          <w:color w:val="353744"/>
          <w:sz w:val="34"/>
          <w:szCs w:val="34"/>
        </w:rPr>
        <w:t>4. Powers</w:t>
      </w:r>
    </w:p>
    <w:p w14:paraId="6556BC32" w14:textId="77777777" w:rsidR="00A64FF8" w:rsidRDefault="00696A3A">
      <w:pPr>
        <w:spacing w:before="240" w:after="240"/>
      </w:pPr>
      <w:r>
        <w:lastRenderedPageBreak/>
        <w:t>LUCA has power to do anything which is calculated to further its objects or is conducive or incidental to doing so.</w:t>
      </w:r>
    </w:p>
    <w:p w14:paraId="4B7EA3EE" w14:textId="77777777" w:rsidR="00A64FF8" w:rsidRDefault="00696A3A">
      <w:pPr>
        <w:spacing w:before="240" w:after="240"/>
      </w:pPr>
      <w:proofErr w:type="gramStart"/>
      <w:r>
        <w:t>In particular, LUCA</w:t>
      </w:r>
      <w:proofErr w:type="gramEnd"/>
      <w:r>
        <w:t xml:space="preserve"> has the power to:</w:t>
      </w:r>
    </w:p>
    <w:p w14:paraId="5463AC2A" w14:textId="77777777" w:rsidR="00A64FF8" w:rsidRDefault="00696A3A">
      <w:pPr>
        <w:spacing w:before="240" w:after="240"/>
      </w:pPr>
      <w:r>
        <w:t>(1)</w:t>
      </w:r>
      <w:r>
        <w:tab/>
        <w:t xml:space="preserve">borrow money and to charge the whole or any part of its property as security for the repayment of the money borrowed. LUCA must comply as appropriate with sections 124 and 125 of the Charities Act 2011 if it wishes to mortgage </w:t>
      </w:r>
      <w:proofErr w:type="gramStart"/>
      <w:r>
        <w:t>land;</w:t>
      </w:r>
      <w:proofErr w:type="gramEnd"/>
    </w:p>
    <w:p w14:paraId="0ED0A4C6" w14:textId="77777777" w:rsidR="00A64FF8" w:rsidRDefault="00696A3A">
      <w:pPr>
        <w:spacing w:before="240" w:after="240"/>
      </w:pPr>
      <w:r>
        <w:t>(2)</w:t>
      </w:r>
      <w:r>
        <w:tab/>
        <w:t xml:space="preserve">buy, take on lease or in exchange, hire or otherwise acquire any property and to maintain and equip it for </w:t>
      </w:r>
      <w:proofErr w:type="gramStart"/>
      <w:r>
        <w:t>use;</w:t>
      </w:r>
      <w:proofErr w:type="gramEnd"/>
    </w:p>
    <w:p w14:paraId="754DE76A" w14:textId="77777777" w:rsidR="00A64FF8" w:rsidRDefault="00696A3A">
      <w:pPr>
        <w:spacing w:before="240" w:after="240"/>
      </w:pPr>
      <w:r>
        <w:t>(3)</w:t>
      </w:r>
      <w:r>
        <w:tab/>
        <w:t xml:space="preserve">sell, lease or otherwise dispose of all or any part of the property belonging to LUCA. In exercising this power, LUCA must comply as appropriate with sections 117 and 119-123 of the Charities Act </w:t>
      </w:r>
      <w:proofErr w:type="gramStart"/>
      <w:r>
        <w:t>2011;</w:t>
      </w:r>
      <w:proofErr w:type="gramEnd"/>
    </w:p>
    <w:p w14:paraId="48B3C325" w14:textId="77777777" w:rsidR="00A64FF8" w:rsidRDefault="00696A3A">
      <w:pPr>
        <w:spacing w:before="0" w:after="280" w:line="256" w:lineRule="auto"/>
        <w:ind w:right="240"/>
        <w:jc w:val="both"/>
      </w:pPr>
      <w:r>
        <w:t>(4)</w:t>
      </w:r>
      <w:r>
        <w:tab/>
        <w:t xml:space="preserve">employ and remunerate such staff as are necessary for carrying out the work of LUCA. LUCA may employ or remunerate a charity trustee only to the extent that it is permitted to do so by clause 6 (Benefits and payments to charity trustees and connected persons) and provided it complies with the conditions of that </w:t>
      </w:r>
      <w:proofErr w:type="gramStart"/>
      <w:r>
        <w:t>clause;</w:t>
      </w:r>
      <w:proofErr w:type="gramEnd"/>
    </w:p>
    <w:p w14:paraId="33524306" w14:textId="77777777" w:rsidR="00A64FF8" w:rsidRDefault="00696A3A">
      <w:pPr>
        <w:spacing w:before="240" w:after="240"/>
      </w:pPr>
      <w:r>
        <w:t>(5)</w:t>
      </w:r>
      <w:r>
        <w:tab/>
        <w:t>deposit or invest funds, employ a professional fund-manager, and arrange for the investments or other property of LUCA to be held in the name of a nominee, in the same manner and subject to the same conditions as the trustees of a trust are permitted to do by the Trustee Act 2000.</w:t>
      </w:r>
    </w:p>
    <w:p w14:paraId="75E21C30" w14:textId="77777777" w:rsidR="00A64FF8" w:rsidRDefault="00487D7C">
      <w:r>
        <w:rPr>
          <w:noProof/>
        </w:rPr>
      </w:r>
      <w:r w:rsidR="00487D7C">
        <w:rPr>
          <w:noProof/>
        </w:rPr>
        <w:pict w14:anchorId="63B092E9">
          <v:rect id="_x0000_i1029" alt="" style="width:451.3pt;height:.05pt;mso-width-percent:0;mso-height-percent:0;mso-width-percent:0;mso-height-percent:0" o:hralign="center" o:hrstd="t" o:hr="t" fillcolor="#a0a0a0" stroked="f"/>
        </w:pict>
      </w:r>
    </w:p>
    <w:p w14:paraId="7E604390" w14:textId="77777777" w:rsidR="00A64FF8" w:rsidRDefault="00696A3A">
      <w:pPr>
        <w:pStyle w:val="Heading2"/>
        <w:spacing w:before="360" w:after="80" w:line="312" w:lineRule="auto"/>
        <w:rPr>
          <w:color w:val="353744"/>
          <w:sz w:val="34"/>
          <w:szCs w:val="34"/>
        </w:rPr>
      </w:pPr>
      <w:bookmarkStart w:id="7" w:name="_wmnq54oyr3h5" w:colFirst="0" w:colLast="0"/>
      <w:bookmarkEnd w:id="7"/>
      <w:r>
        <w:rPr>
          <w:color w:val="353744"/>
          <w:sz w:val="34"/>
          <w:szCs w:val="34"/>
        </w:rPr>
        <w:t>5. Application of income and property</w:t>
      </w:r>
    </w:p>
    <w:p w14:paraId="4E0CDB54" w14:textId="77777777" w:rsidR="00A64FF8" w:rsidRDefault="00696A3A">
      <w:r>
        <w:t>(1)</w:t>
      </w:r>
      <w:r>
        <w:tab/>
      </w:r>
      <w:r>
        <w:t>The income and property of LUCA must be applied solely towards the promotion of the objects.</w:t>
      </w:r>
    </w:p>
    <w:p w14:paraId="5E4714A2" w14:textId="77777777" w:rsidR="00A64FF8" w:rsidRDefault="00696A3A">
      <w:r>
        <w:lastRenderedPageBreak/>
        <w:t>(a)</w:t>
      </w:r>
      <w:r>
        <w:tab/>
        <w:t>A charity trustee is entitled to be reimbursed from the property of LUCA or may pay out of such property reasonable expenses properly incurred by him or her when acting on behalf of LUCA.</w:t>
      </w:r>
    </w:p>
    <w:p w14:paraId="67EF7300" w14:textId="77777777" w:rsidR="00A64FF8" w:rsidRDefault="00696A3A">
      <w:r>
        <w:t>(b)</w:t>
      </w:r>
      <w:r>
        <w:tab/>
        <w:t xml:space="preserve">A charity trustee may benefit from trustee indemnity insurance cover purchased at LUCA’s expense in accordance with, and subject to the conditions in, section 189 of the Charities Act 2011. </w:t>
      </w:r>
    </w:p>
    <w:p w14:paraId="681BB345" w14:textId="77777777" w:rsidR="00A64FF8" w:rsidRDefault="00A64FF8"/>
    <w:p w14:paraId="09B949F7" w14:textId="77777777" w:rsidR="00A64FF8" w:rsidRDefault="00696A3A">
      <w:r>
        <w:t>(2)</w:t>
      </w:r>
      <w:r>
        <w:tab/>
        <w:t xml:space="preserve">None of the income or property of LUCA may be paid or transferred directly or indirectly by way of dividend, bonus or otherwise by way of profit to any member of LUCA or connected person. This does not prevent a member or connected person who is not also a charity trustee receiving: </w:t>
      </w:r>
    </w:p>
    <w:p w14:paraId="245751CA" w14:textId="77777777" w:rsidR="00A64FF8" w:rsidRDefault="00696A3A">
      <w:r>
        <w:t>(a)</w:t>
      </w:r>
      <w:r>
        <w:tab/>
        <w:t xml:space="preserve"> a benefit from LUCA as a beneficiary of </w:t>
      </w:r>
      <w:proofErr w:type="gramStart"/>
      <w:r>
        <w:t>LUCA;</w:t>
      </w:r>
      <w:proofErr w:type="gramEnd"/>
    </w:p>
    <w:p w14:paraId="44E969AE" w14:textId="77777777" w:rsidR="00A64FF8" w:rsidRDefault="00696A3A">
      <w:r>
        <w:t>(b)</w:t>
      </w:r>
      <w:r>
        <w:tab/>
        <w:t xml:space="preserve"> reasonable and proper remuneration for any goods or services supplied to </w:t>
      </w:r>
      <w:proofErr w:type="gramStart"/>
      <w:r>
        <w:t>LUCA;</w:t>
      </w:r>
      <w:proofErr w:type="gramEnd"/>
    </w:p>
    <w:p w14:paraId="498813FF" w14:textId="77777777" w:rsidR="00A64FF8" w:rsidRDefault="00696A3A">
      <w:r>
        <w:t>(c)</w:t>
      </w:r>
      <w:r>
        <w:tab/>
        <w:t xml:space="preserve"> Nothing in this clause shall prevent a charity trustee or connected person receiving any benefit or payment which is </w:t>
      </w:r>
      <w:proofErr w:type="spellStart"/>
      <w:r>
        <w:t>authorised</w:t>
      </w:r>
      <w:proofErr w:type="spellEnd"/>
      <w:r>
        <w:t xml:space="preserve"> by clause 6.</w:t>
      </w:r>
    </w:p>
    <w:p w14:paraId="04740B09" w14:textId="77777777" w:rsidR="00A64FF8" w:rsidRDefault="00A64FF8"/>
    <w:p w14:paraId="72D8133C" w14:textId="77777777" w:rsidR="00A64FF8" w:rsidRDefault="00487D7C">
      <w:r>
        <w:rPr>
          <w:noProof/>
        </w:rPr>
      </w:r>
      <w:r w:rsidR="00487D7C">
        <w:rPr>
          <w:noProof/>
        </w:rPr>
        <w:pict w14:anchorId="251A78E6">
          <v:rect id="_x0000_i1030" alt="" style="width:451.3pt;height:.05pt;mso-width-percent:0;mso-height-percent:0;mso-width-percent:0;mso-height-percent:0" o:hralign="center" o:hrstd="t" o:hr="t" fillcolor="#a0a0a0" stroked="f"/>
        </w:pict>
      </w:r>
    </w:p>
    <w:p w14:paraId="6666E320" w14:textId="77777777" w:rsidR="00A64FF8" w:rsidRDefault="00696A3A">
      <w:pPr>
        <w:pStyle w:val="Heading2"/>
        <w:spacing w:before="360" w:after="80" w:line="312" w:lineRule="auto"/>
        <w:rPr>
          <w:color w:val="353744"/>
          <w:sz w:val="34"/>
          <w:szCs w:val="34"/>
        </w:rPr>
      </w:pPr>
      <w:bookmarkStart w:id="8" w:name="_pk0qr139dzpj" w:colFirst="0" w:colLast="0"/>
      <w:bookmarkEnd w:id="8"/>
      <w:r>
        <w:rPr>
          <w:color w:val="353744"/>
          <w:sz w:val="34"/>
          <w:szCs w:val="34"/>
        </w:rPr>
        <w:t>6. Benefits and payments to the trustees and connected persons</w:t>
      </w:r>
    </w:p>
    <w:p w14:paraId="142425E8" w14:textId="77777777" w:rsidR="00A64FF8" w:rsidRDefault="00A64FF8"/>
    <w:p w14:paraId="49CF029B" w14:textId="77777777" w:rsidR="00A64FF8" w:rsidRDefault="00696A3A">
      <w:r>
        <w:t>(1)</w:t>
      </w:r>
      <w:r>
        <w:tab/>
        <w:t>General provisions</w:t>
      </w:r>
    </w:p>
    <w:p w14:paraId="25A3DF88" w14:textId="77777777" w:rsidR="00A64FF8" w:rsidRDefault="00696A3A">
      <w:r>
        <w:t>No charity trustee or connected person may:</w:t>
      </w:r>
    </w:p>
    <w:p w14:paraId="1AC33B7A" w14:textId="77777777" w:rsidR="00A64FF8" w:rsidRDefault="00696A3A">
      <w:r>
        <w:t>(a)</w:t>
      </w:r>
      <w:r>
        <w:tab/>
      </w:r>
      <w:r>
        <w:t xml:space="preserve">buy or receive any goods or services from LUCA on terms preferential to those applicable to members of the </w:t>
      </w:r>
      <w:proofErr w:type="gramStart"/>
      <w:r>
        <w:t>public;</w:t>
      </w:r>
      <w:proofErr w:type="gramEnd"/>
    </w:p>
    <w:p w14:paraId="4ECD6D58" w14:textId="77777777" w:rsidR="00A64FF8" w:rsidRDefault="00696A3A">
      <w:r>
        <w:lastRenderedPageBreak/>
        <w:t>(b)</w:t>
      </w:r>
      <w:r>
        <w:tab/>
        <w:t xml:space="preserve">sell goods, services, or any interest in land to </w:t>
      </w:r>
      <w:proofErr w:type="gramStart"/>
      <w:r>
        <w:t>LUCA;</w:t>
      </w:r>
      <w:proofErr w:type="gramEnd"/>
    </w:p>
    <w:p w14:paraId="39E8A163" w14:textId="77777777" w:rsidR="00A64FF8" w:rsidRDefault="00696A3A">
      <w:r>
        <w:t>(c)</w:t>
      </w:r>
      <w:r>
        <w:tab/>
        <w:t xml:space="preserve">be employed by, or receive any remuneration from, </w:t>
      </w:r>
      <w:proofErr w:type="gramStart"/>
      <w:r>
        <w:t>LUCA;</w:t>
      </w:r>
      <w:proofErr w:type="gramEnd"/>
    </w:p>
    <w:p w14:paraId="2C841354" w14:textId="77777777" w:rsidR="00A64FF8" w:rsidRDefault="00696A3A">
      <w:r>
        <w:t>(d)</w:t>
      </w:r>
      <w:r>
        <w:tab/>
        <w:t xml:space="preserve">receive any other financial benefit from </w:t>
      </w:r>
      <w:proofErr w:type="gramStart"/>
      <w:r>
        <w:t>LUCA;</w:t>
      </w:r>
      <w:proofErr w:type="gramEnd"/>
    </w:p>
    <w:p w14:paraId="61E6587A" w14:textId="77777777" w:rsidR="00A64FF8" w:rsidRDefault="00696A3A">
      <w:r>
        <w:t xml:space="preserve">unless the payment or benefit is permitted by sub-clause (2) of this clause or </w:t>
      </w:r>
      <w:proofErr w:type="spellStart"/>
      <w:r>
        <w:t>authorised</w:t>
      </w:r>
      <w:proofErr w:type="spellEnd"/>
      <w:r>
        <w:t xml:space="preserve"> by the court or the prior written consent of the Charity Commission (“the Commission”) has been obtained. In this clause, a “financial benefit” means a benefit, direct or indirect, which is either money or has a monetary value.</w:t>
      </w:r>
    </w:p>
    <w:p w14:paraId="5CDD2DCA" w14:textId="77777777" w:rsidR="00A64FF8" w:rsidRDefault="00696A3A">
      <w:r>
        <w:t>(2)</w:t>
      </w:r>
      <w:r>
        <w:tab/>
        <w:t>Scope and powers permitting trustees’ or connected persons’ benefits</w:t>
      </w:r>
    </w:p>
    <w:p w14:paraId="2C3286AF" w14:textId="77777777" w:rsidR="00A64FF8" w:rsidRDefault="00696A3A">
      <w:r>
        <w:t>(a)</w:t>
      </w:r>
      <w:r>
        <w:tab/>
        <w:t xml:space="preserve">A charity trustee or connected person may receive a benefit from LUCA as a beneficiary of LUCA provided that </w:t>
      </w:r>
      <w:proofErr w:type="gramStart"/>
      <w:r>
        <w:t>a majority of</w:t>
      </w:r>
      <w:proofErr w:type="gramEnd"/>
      <w:r>
        <w:t xml:space="preserve"> the trustees do not benefit in this way.</w:t>
      </w:r>
    </w:p>
    <w:p w14:paraId="2965BB6C" w14:textId="77777777" w:rsidR="00A64FF8" w:rsidRDefault="00696A3A">
      <w:r>
        <w:t>(b)</w:t>
      </w:r>
      <w:r>
        <w:tab/>
        <w:t xml:space="preserve">A charity trustee or connected person may </w:t>
      </w:r>
      <w:proofErr w:type="gramStart"/>
      <w:r>
        <w:t>enter into</w:t>
      </w:r>
      <w:proofErr w:type="gramEnd"/>
      <w:r>
        <w:t xml:space="preserve"> a contract for the supply of services and/or goods to LUCA where that is permitted in accordance with, and subject to the conditions in, sections 185 to 188 of the Charities Act 2011.</w:t>
      </w:r>
    </w:p>
    <w:p w14:paraId="3ED3DB87" w14:textId="77777777" w:rsidR="00A64FF8" w:rsidRDefault="00696A3A">
      <w:r>
        <w:t>(c)</w:t>
      </w:r>
      <w:r>
        <w:tab/>
        <w:t>A charity trustee or connected person may receive interest on money lent to LUCA at a reasonable and proper rate which must be not more than the Bank of England bank rate (also known as the base rate).</w:t>
      </w:r>
    </w:p>
    <w:p w14:paraId="609993D8" w14:textId="77777777" w:rsidR="00A64FF8" w:rsidRDefault="00696A3A">
      <w:r>
        <w:t>(d)</w:t>
      </w:r>
      <w:r>
        <w:tab/>
        <w:t>A charity trustee or connected person may receive rent for premises let by the trustee or connected person to LUCA. The amount of the rent and the other terms of the lease must be reasonable and proper. The charity trustee concerned must withdraw from any meeting at which such a proposal or the rent or other terms of the lease are under discussion.</w:t>
      </w:r>
    </w:p>
    <w:p w14:paraId="7EC9C272" w14:textId="77777777" w:rsidR="00A64FF8" w:rsidRDefault="00696A3A">
      <w:r>
        <w:t>(e)</w:t>
      </w:r>
      <w:r>
        <w:tab/>
        <w:t>A charity trustee or connected person may take part in the normal trading and fundraising activities of LUCA on the same terms as members of the public.</w:t>
      </w:r>
    </w:p>
    <w:p w14:paraId="1D358EB8" w14:textId="77777777" w:rsidR="00A64FF8" w:rsidRDefault="00696A3A">
      <w:r>
        <w:t>(3)</w:t>
      </w:r>
      <w:r>
        <w:tab/>
        <w:t>In clauses 5 and 6:</w:t>
      </w:r>
    </w:p>
    <w:p w14:paraId="2AB0F3B3" w14:textId="77777777" w:rsidR="00A64FF8" w:rsidRDefault="00696A3A">
      <w:r>
        <w:t>(a)</w:t>
      </w:r>
      <w:r>
        <w:tab/>
        <w:t>“LUCA” includes any company in which LUCA:</w:t>
      </w:r>
    </w:p>
    <w:p w14:paraId="6181DF1C" w14:textId="77777777" w:rsidR="00A64FF8" w:rsidRDefault="00696A3A">
      <w:r>
        <w:lastRenderedPageBreak/>
        <w:t>(</w:t>
      </w:r>
      <w:proofErr w:type="spellStart"/>
      <w:r>
        <w:t>i</w:t>
      </w:r>
      <w:proofErr w:type="spellEnd"/>
      <w:r>
        <w:t>)</w:t>
      </w:r>
      <w:r>
        <w:tab/>
        <w:t>holds more than 50% of the shares; or</w:t>
      </w:r>
    </w:p>
    <w:p w14:paraId="4E592125" w14:textId="77777777" w:rsidR="00A64FF8" w:rsidRDefault="00696A3A">
      <w:r>
        <w:t>(ii)</w:t>
      </w:r>
      <w:r>
        <w:tab/>
        <w:t>controls more than 50% of the voting rights attached to the shares; or</w:t>
      </w:r>
    </w:p>
    <w:p w14:paraId="4C595877" w14:textId="77777777" w:rsidR="00A64FF8" w:rsidRDefault="00696A3A">
      <w:r>
        <w:t>(iii)</w:t>
      </w:r>
      <w:r>
        <w:tab/>
        <w:t xml:space="preserve"> has the right to appoint one or more directors to the board of the </w:t>
      </w:r>
      <w:proofErr w:type="gramStart"/>
      <w:r>
        <w:t>company;</w:t>
      </w:r>
      <w:proofErr w:type="gramEnd"/>
    </w:p>
    <w:p w14:paraId="1AA3A6C6" w14:textId="77777777" w:rsidR="00A64FF8" w:rsidRDefault="00696A3A">
      <w:r>
        <w:t>(b)</w:t>
      </w:r>
      <w:r>
        <w:tab/>
        <w:t>“connected person” includes any person within the definition set out in clause 31 (Interpretation</w:t>
      </w:r>
      <w:proofErr w:type="gramStart"/>
      <w:r>
        <w:t>);</w:t>
      </w:r>
      <w:proofErr w:type="gramEnd"/>
    </w:p>
    <w:p w14:paraId="1341AFBB" w14:textId="77777777" w:rsidR="00A64FF8" w:rsidRDefault="00A64FF8"/>
    <w:p w14:paraId="59FF5C71" w14:textId="77777777" w:rsidR="00A64FF8" w:rsidRDefault="00487D7C">
      <w:r>
        <w:rPr>
          <w:noProof/>
        </w:rPr>
      </w:r>
      <w:r w:rsidR="00487D7C">
        <w:rPr>
          <w:noProof/>
        </w:rPr>
        <w:pict w14:anchorId="3148EC31">
          <v:rect id="_x0000_i1031" alt="" style="width:451.3pt;height:.05pt;mso-width-percent:0;mso-height-percent:0;mso-width-percent:0;mso-height-percent:0" o:hralign="center" o:hrstd="t" o:hr="t" fillcolor="#a0a0a0" stroked="f"/>
        </w:pict>
      </w:r>
    </w:p>
    <w:p w14:paraId="348A4E24" w14:textId="77777777" w:rsidR="00A64FF8" w:rsidRDefault="00696A3A">
      <w:pPr>
        <w:pStyle w:val="Heading2"/>
        <w:spacing w:before="360" w:after="80" w:line="312" w:lineRule="auto"/>
        <w:rPr>
          <w:sz w:val="26"/>
          <w:szCs w:val="26"/>
        </w:rPr>
      </w:pPr>
      <w:bookmarkStart w:id="9" w:name="_8gj2el4gmcta" w:colFirst="0" w:colLast="0"/>
      <w:bookmarkEnd w:id="9"/>
      <w:r>
        <w:rPr>
          <w:color w:val="353744"/>
          <w:sz w:val="34"/>
          <w:szCs w:val="34"/>
        </w:rPr>
        <w:t>7. Conflicts of interest and conflicts of loyalty</w:t>
      </w:r>
    </w:p>
    <w:p w14:paraId="38E494EB" w14:textId="77777777" w:rsidR="00A64FF8" w:rsidRDefault="00A64FF8"/>
    <w:p w14:paraId="3431CD0B" w14:textId="77777777" w:rsidR="00A64FF8" w:rsidRDefault="00696A3A">
      <w:r>
        <w:t>A charity trustee must:</w:t>
      </w:r>
    </w:p>
    <w:p w14:paraId="7593F862" w14:textId="77777777" w:rsidR="00A64FF8" w:rsidRDefault="00696A3A">
      <w:r>
        <w:t>(1)</w:t>
      </w:r>
      <w:r>
        <w:tab/>
        <w:t xml:space="preserve">declare the nature and extent of any interest, direct or indirect, which he or she has in a proposed transaction or arrangement with LUCA or in any transaction or arrangement </w:t>
      </w:r>
      <w:proofErr w:type="gramStart"/>
      <w:r>
        <w:t>entered into</w:t>
      </w:r>
      <w:proofErr w:type="gramEnd"/>
      <w:r>
        <w:t xml:space="preserve"> by LUCA which has not previously been declared; and</w:t>
      </w:r>
    </w:p>
    <w:p w14:paraId="48ACBC31" w14:textId="77777777" w:rsidR="00A64FF8" w:rsidRDefault="00696A3A">
      <w:r>
        <w:t>(2)</w:t>
      </w:r>
      <w:r>
        <w:tab/>
      </w:r>
      <w:r>
        <w:t>absent himself or herself from any discussions of the charity trustees in which it is possible that a conflict of interest will arise between his or her duty to act solely in the interests of LUCA and any personal interest (including but not limited to any financial interest).</w:t>
      </w:r>
    </w:p>
    <w:p w14:paraId="25BC6F8E" w14:textId="77777777" w:rsidR="00A64FF8" w:rsidRDefault="00696A3A">
      <w:r>
        <w:t>Any charity trustee absenting himself or herself from any discussions in accordance with this clause must not vote or be counted as part of the quorum in any decision of the charity trustees on the matter.</w:t>
      </w:r>
    </w:p>
    <w:p w14:paraId="49106690" w14:textId="77777777" w:rsidR="00A64FF8" w:rsidRDefault="00A64FF8"/>
    <w:p w14:paraId="153B8333" w14:textId="77777777" w:rsidR="00A64FF8" w:rsidRDefault="00A64FF8"/>
    <w:p w14:paraId="2724E9AF" w14:textId="77777777" w:rsidR="00A64FF8" w:rsidRDefault="00487D7C">
      <w:r>
        <w:rPr>
          <w:noProof/>
        </w:rPr>
      </w:r>
      <w:r w:rsidR="00487D7C">
        <w:rPr>
          <w:noProof/>
        </w:rPr>
        <w:pict w14:anchorId="08AC92E4">
          <v:rect id="_x0000_i1032" alt="" style="width:451.3pt;height:.05pt;mso-width-percent:0;mso-height-percent:0;mso-width-percent:0;mso-height-percent:0" o:hralign="center" o:hrstd="t" o:hr="t" fillcolor="#a0a0a0" stroked="f"/>
        </w:pict>
      </w:r>
    </w:p>
    <w:p w14:paraId="4E25B437" w14:textId="77777777" w:rsidR="00A64FF8" w:rsidRDefault="00A64FF8">
      <w:pPr>
        <w:pStyle w:val="Heading2"/>
        <w:spacing w:before="360" w:after="80" w:line="312" w:lineRule="auto"/>
        <w:rPr>
          <w:color w:val="353744"/>
          <w:sz w:val="34"/>
          <w:szCs w:val="34"/>
        </w:rPr>
      </w:pPr>
      <w:bookmarkStart w:id="10" w:name="_70w6goyonag9" w:colFirst="0" w:colLast="0"/>
      <w:bookmarkEnd w:id="10"/>
    </w:p>
    <w:p w14:paraId="177F936D" w14:textId="77777777" w:rsidR="00A64FF8" w:rsidRDefault="00696A3A">
      <w:pPr>
        <w:pStyle w:val="Heading2"/>
        <w:spacing w:before="360" w:after="80" w:line="312" w:lineRule="auto"/>
        <w:rPr>
          <w:sz w:val="26"/>
          <w:szCs w:val="26"/>
        </w:rPr>
      </w:pPr>
      <w:bookmarkStart w:id="11" w:name="_5vzzvymv6m94" w:colFirst="0" w:colLast="0"/>
      <w:bookmarkEnd w:id="11"/>
      <w:r>
        <w:rPr>
          <w:color w:val="353744"/>
          <w:sz w:val="34"/>
          <w:szCs w:val="34"/>
        </w:rPr>
        <w:t>8. Liability of members to contribute to the assets of the CIO if it is wound up</w:t>
      </w:r>
    </w:p>
    <w:p w14:paraId="1447703A" w14:textId="77777777" w:rsidR="00A64FF8" w:rsidRDefault="00696A3A">
      <w:r>
        <w:t>If LUCA is wound up, the members of LUCA have no liability to contribute to its assets and no personal responsibility for settling its debts and liabilities.</w:t>
      </w:r>
    </w:p>
    <w:p w14:paraId="13A91A52" w14:textId="77777777" w:rsidR="00A64FF8" w:rsidRDefault="00A64FF8"/>
    <w:p w14:paraId="59636692" w14:textId="77777777" w:rsidR="00A64FF8" w:rsidRDefault="00487D7C">
      <w:r>
        <w:rPr>
          <w:noProof/>
        </w:rPr>
      </w:r>
      <w:r w:rsidR="00487D7C">
        <w:rPr>
          <w:noProof/>
        </w:rPr>
        <w:pict w14:anchorId="13AF7D48">
          <v:rect id="_x0000_i1033" alt="" style="width:451.3pt;height:.05pt;mso-width-percent:0;mso-height-percent:0;mso-width-percent:0;mso-height-percent:0" o:hralign="center" o:hrstd="t" o:hr="t" fillcolor="#a0a0a0" stroked="f"/>
        </w:pict>
      </w:r>
    </w:p>
    <w:p w14:paraId="5562E460" w14:textId="77777777" w:rsidR="00A64FF8" w:rsidRDefault="00696A3A">
      <w:pPr>
        <w:pStyle w:val="Heading2"/>
        <w:spacing w:before="360" w:after="80" w:line="312" w:lineRule="auto"/>
        <w:rPr>
          <w:color w:val="353744"/>
          <w:sz w:val="34"/>
          <w:szCs w:val="34"/>
        </w:rPr>
      </w:pPr>
      <w:bookmarkStart w:id="12" w:name="_z9r63tw8kozt" w:colFirst="0" w:colLast="0"/>
      <w:bookmarkEnd w:id="12"/>
      <w:r>
        <w:rPr>
          <w:color w:val="353744"/>
          <w:sz w:val="34"/>
          <w:szCs w:val="34"/>
        </w:rPr>
        <w:t>9. Membership</w:t>
      </w:r>
    </w:p>
    <w:p w14:paraId="4DE021F2" w14:textId="77777777" w:rsidR="00A64FF8" w:rsidRDefault="00696A3A">
      <w:r>
        <w:t>(1)</w:t>
      </w:r>
      <w:r>
        <w:tab/>
        <w:t>Admission of new members</w:t>
      </w:r>
    </w:p>
    <w:p w14:paraId="2A833069" w14:textId="77777777" w:rsidR="00A64FF8" w:rsidRDefault="00696A3A">
      <w:r>
        <w:t>(a)</w:t>
      </w:r>
      <w:r>
        <w:tab/>
        <w:t>Eligibility</w:t>
      </w:r>
    </w:p>
    <w:p w14:paraId="05E4EA6A" w14:textId="77777777" w:rsidR="00A64FF8" w:rsidRDefault="00696A3A">
      <w:r>
        <w:t>Membership of LUCA is open to:</w:t>
      </w:r>
    </w:p>
    <w:p w14:paraId="3A0195D0" w14:textId="77777777" w:rsidR="00A64FF8" w:rsidRDefault="00696A3A">
      <w:r>
        <w:t xml:space="preserve">The </w:t>
      </w:r>
      <w:proofErr w:type="spellStart"/>
      <w:r>
        <w:t>recognised</w:t>
      </w:r>
      <w:proofErr w:type="spellEnd"/>
      <w:r>
        <w:t xml:space="preserve"> university body responsible for athletics participation at a higher education institution in London, the East </w:t>
      </w:r>
      <w:r>
        <w:rPr>
          <w:highlight w:val="yellow"/>
        </w:rPr>
        <w:t>of England</w:t>
      </w:r>
      <w:r>
        <w:t xml:space="preserve"> or the </w:t>
      </w:r>
      <w:proofErr w:type="gramStart"/>
      <w:r>
        <w:t>South East</w:t>
      </w:r>
      <w:proofErr w:type="gramEnd"/>
      <w:r>
        <w:t xml:space="preserve"> of England which supports the objects of LUCA and agrees to comply with this constitution and any rules made under it.</w:t>
      </w:r>
    </w:p>
    <w:p w14:paraId="69DD13F8" w14:textId="77777777" w:rsidR="00A64FF8" w:rsidRDefault="00696A3A">
      <w:pPr>
        <w:spacing w:before="240" w:after="240"/>
      </w:pPr>
      <w:r>
        <w:t xml:space="preserve">For the purposes of this clause, the </w:t>
      </w:r>
      <w:proofErr w:type="spellStart"/>
      <w:r>
        <w:t>recognised</w:t>
      </w:r>
      <w:proofErr w:type="spellEnd"/>
      <w:r>
        <w:t xml:space="preserve"> body may include:</w:t>
      </w:r>
    </w:p>
    <w:p w14:paraId="6153EEE7" w14:textId="77777777" w:rsidR="00A64FF8" w:rsidRDefault="00696A3A">
      <w:pPr>
        <w:spacing w:before="240" w:after="240"/>
      </w:pPr>
      <w:r>
        <w:t>(</w:t>
      </w:r>
      <w:proofErr w:type="spellStart"/>
      <w:r>
        <w:t>i</w:t>
      </w:r>
      <w:proofErr w:type="spellEnd"/>
      <w:r>
        <w:t>) a university athletics club,</w:t>
      </w:r>
    </w:p>
    <w:p w14:paraId="6C00FDA4" w14:textId="77777777" w:rsidR="00A64FF8" w:rsidRDefault="00696A3A">
      <w:pPr>
        <w:spacing w:before="240" w:after="240"/>
      </w:pPr>
      <w:r>
        <w:t>(ii) a Students’ Union,</w:t>
      </w:r>
    </w:p>
    <w:p w14:paraId="7D0F61BA" w14:textId="77777777" w:rsidR="00A64FF8" w:rsidRDefault="00696A3A">
      <w:pPr>
        <w:spacing w:before="240" w:after="240"/>
      </w:pPr>
      <w:r>
        <w:t>(iii) a university sports department, or</w:t>
      </w:r>
    </w:p>
    <w:p w14:paraId="52252504" w14:textId="77777777" w:rsidR="00A64FF8" w:rsidRDefault="00696A3A">
      <w:pPr>
        <w:spacing w:before="240" w:after="240"/>
      </w:pPr>
      <w:r>
        <w:t xml:space="preserve">(iv) another formally </w:t>
      </w:r>
      <w:proofErr w:type="spellStart"/>
      <w:r>
        <w:t>authorised</w:t>
      </w:r>
      <w:proofErr w:type="spellEnd"/>
      <w:r>
        <w:t xml:space="preserve"> university body responsible for athletics participation.</w:t>
      </w:r>
    </w:p>
    <w:p w14:paraId="7609DB73" w14:textId="77777777" w:rsidR="00A64FF8" w:rsidRDefault="00696A3A">
      <w:pPr>
        <w:spacing w:before="240" w:after="240"/>
        <w:ind w:right="600"/>
        <w:rPr>
          <w:highlight w:val="yellow"/>
        </w:rPr>
      </w:pPr>
      <w:r>
        <w:rPr>
          <w:highlight w:val="yellow"/>
        </w:rPr>
        <w:lastRenderedPageBreak/>
        <w:t xml:space="preserve">More than one </w:t>
      </w:r>
      <w:proofErr w:type="spellStart"/>
      <w:r>
        <w:rPr>
          <w:highlight w:val="yellow"/>
        </w:rPr>
        <w:t>recognised</w:t>
      </w:r>
      <w:proofErr w:type="spellEnd"/>
      <w:r>
        <w:rPr>
          <w:highlight w:val="yellow"/>
        </w:rPr>
        <w:t xml:space="preserve"> body from the same higher education institution may be admitted where the charity trustees are satisfied that they operate as genuinely distinct </w:t>
      </w:r>
      <w:proofErr w:type="spellStart"/>
      <w:r>
        <w:rPr>
          <w:highlight w:val="yellow"/>
        </w:rPr>
        <w:t>organisations</w:t>
      </w:r>
      <w:proofErr w:type="spellEnd"/>
      <w:r>
        <w:rPr>
          <w:highlight w:val="yellow"/>
        </w:rPr>
        <w:t xml:space="preserve"> with separate governance and responsibility for different aspects of athletics participation.</w:t>
      </w:r>
    </w:p>
    <w:p w14:paraId="7334B22D" w14:textId="77777777" w:rsidR="00A64FF8" w:rsidRDefault="00A64FF8">
      <w:pPr>
        <w:spacing w:before="240" w:after="240"/>
      </w:pPr>
    </w:p>
    <w:p w14:paraId="47A45BAA" w14:textId="77777777" w:rsidR="00A64FF8" w:rsidRDefault="00696A3A">
      <w:r>
        <w:t xml:space="preserve">(b) </w:t>
      </w:r>
      <w:proofErr w:type="spellStart"/>
      <w:r>
        <w:t>Authorised</w:t>
      </w:r>
      <w:proofErr w:type="spellEnd"/>
      <w:r>
        <w:t xml:space="preserve"> representative and contact details</w:t>
      </w:r>
    </w:p>
    <w:p w14:paraId="075D5138" w14:textId="77777777" w:rsidR="00A64FF8" w:rsidRDefault="00696A3A">
      <w:r>
        <w:t xml:space="preserve">Each member must, on admission and at all </w:t>
      </w:r>
      <w:proofErr w:type="gramStart"/>
      <w:r>
        <w:t>times</w:t>
      </w:r>
      <w:proofErr w:type="gramEnd"/>
      <w:r>
        <w:t xml:space="preserve"> thereafter, provide LUCA with the name and contact details of a person </w:t>
      </w:r>
      <w:proofErr w:type="spellStart"/>
      <w:r>
        <w:t>authorised</w:t>
      </w:r>
      <w:proofErr w:type="spellEnd"/>
      <w:r>
        <w:t xml:space="preserve"> to act as its representative for membership purposes, including receiving notices and communications and exercising the member’s voting rights.</w:t>
      </w:r>
    </w:p>
    <w:p w14:paraId="22017742" w14:textId="77777777" w:rsidR="00A64FF8" w:rsidRDefault="00696A3A">
      <w:r>
        <w:t xml:space="preserve">A member must notify LUCA promptly in writing of any change to its </w:t>
      </w:r>
      <w:proofErr w:type="spellStart"/>
      <w:r>
        <w:t>authorised</w:t>
      </w:r>
      <w:proofErr w:type="spellEnd"/>
      <w:r>
        <w:t xml:space="preserve"> representative or contact details.</w:t>
      </w:r>
    </w:p>
    <w:p w14:paraId="2D48F55F" w14:textId="77777777" w:rsidR="00A64FF8" w:rsidRDefault="00A64FF8"/>
    <w:p w14:paraId="62FA018B" w14:textId="77777777" w:rsidR="00A64FF8" w:rsidRDefault="00696A3A">
      <w:r>
        <w:t>(c)</w:t>
      </w:r>
      <w:r>
        <w:tab/>
        <w:t>Admission procedure</w:t>
      </w:r>
    </w:p>
    <w:p w14:paraId="2C1A2F01" w14:textId="77777777" w:rsidR="00A64FF8" w:rsidRDefault="00696A3A">
      <w:r>
        <w:t>The charity trustees:</w:t>
      </w:r>
    </w:p>
    <w:p w14:paraId="0389F65C" w14:textId="77777777" w:rsidR="00A64FF8" w:rsidRDefault="00696A3A">
      <w:r>
        <w:t>(</w:t>
      </w:r>
      <w:proofErr w:type="spellStart"/>
      <w:r>
        <w:t>i</w:t>
      </w:r>
      <w:proofErr w:type="spellEnd"/>
      <w:r>
        <w:t>)</w:t>
      </w:r>
      <w:r>
        <w:tab/>
      </w:r>
      <w:r>
        <w:t xml:space="preserve">may require applications for membership to be made in any reasonable way that they </w:t>
      </w:r>
      <w:proofErr w:type="gramStart"/>
      <w:r>
        <w:t>decide;</w:t>
      </w:r>
      <w:proofErr w:type="gramEnd"/>
    </w:p>
    <w:p w14:paraId="5EBCD55A" w14:textId="77777777" w:rsidR="00A64FF8" w:rsidRDefault="00696A3A">
      <w:r>
        <w:t>(ii)</w:t>
      </w:r>
      <w:r>
        <w:tab/>
        <w:t xml:space="preserve">shall, if they approve an application for membership, notify the applicant of their decision within 21 </w:t>
      </w:r>
      <w:proofErr w:type="gramStart"/>
      <w:r>
        <w:t>days;</w:t>
      </w:r>
      <w:proofErr w:type="gramEnd"/>
    </w:p>
    <w:p w14:paraId="0D51C4CD" w14:textId="77777777" w:rsidR="00A64FF8" w:rsidRDefault="00696A3A">
      <w:r>
        <w:t>(iii)</w:t>
      </w:r>
      <w:r>
        <w:tab/>
        <w:t xml:space="preserve">may refuse an application for membership if they believe that it is in the best interests of LUCA for them to do </w:t>
      </w:r>
      <w:proofErr w:type="gramStart"/>
      <w:r>
        <w:t>so;</w:t>
      </w:r>
      <w:proofErr w:type="gramEnd"/>
    </w:p>
    <w:p w14:paraId="14F79D8E" w14:textId="77777777" w:rsidR="00A64FF8" w:rsidRDefault="00696A3A">
      <w:r>
        <w:t>(iv)</w:t>
      </w:r>
      <w:r>
        <w:tab/>
        <w:t>shall, if they decide to refuse an application for membership, give the applicant their reasons for doing so, within 21 days of the decision being taken, and give the applicant the opportunity to appeal against the refusal; and</w:t>
      </w:r>
    </w:p>
    <w:p w14:paraId="7A640316" w14:textId="77777777" w:rsidR="00A64FF8" w:rsidRDefault="00696A3A">
      <w:r>
        <w:lastRenderedPageBreak/>
        <w:t>(v)</w:t>
      </w:r>
      <w:r>
        <w:tab/>
        <w:t xml:space="preserve">shall </w:t>
      </w:r>
      <w:proofErr w:type="gramStart"/>
      <w:r>
        <w:t>give fair consideration to</w:t>
      </w:r>
      <w:proofErr w:type="gramEnd"/>
      <w:r>
        <w:t xml:space="preserve"> any such appeal, and shall inform the applicant of their decision, but any decision to confirm refusal of the application for membership shall be final.</w:t>
      </w:r>
    </w:p>
    <w:p w14:paraId="69D74D2A" w14:textId="77777777" w:rsidR="00A64FF8" w:rsidRDefault="00A64FF8"/>
    <w:p w14:paraId="03B82CF0" w14:textId="77777777" w:rsidR="00A64FF8" w:rsidRDefault="00696A3A">
      <w:r>
        <w:t>(2)</w:t>
      </w:r>
      <w:r>
        <w:tab/>
        <w:t>Transfer of membership</w:t>
      </w:r>
    </w:p>
    <w:p w14:paraId="4BA09D26" w14:textId="77777777" w:rsidR="00A64FF8" w:rsidRDefault="00696A3A">
      <w:r>
        <w:t xml:space="preserve">Membership of LUCA cannot be transferred to another person or </w:t>
      </w:r>
      <w:proofErr w:type="spellStart"/>
      <w:r>
        <w:t>organisation</w:t>
      </w:r>
      <w:proofErr w:type="spellEnd"/>
      <w:r>
        <w:t xml:space="preserve">. A change to a member’s </w:t>
      </w:r>
      <w:proofErr w:type="spellStart"/>
      <w:r>
        <w:t>authorised</w:t>
      </w:r>
      <w:proofErr w:type="spellEnd"/>
      <w:r>
        <w:t xml:space="preserve"> representative under sub-clause (1)(b) does not constitute a transfer of membership.</w:t>
      </w:r>
    </w:p>
    <w:p w14:paraId="6BB989DA" w14:textId="77777777" w:rsidR="00A64FF8" w:rsidRDefault="00A64FF8"/>
    <w:p w14:paraId="47EA623C" w14:textId="77777777" w:rsidR="00A64FF8" w:rsidRDefault="00696A3A">
      <w:r>
        <w:t>(3)</w:t>
      </w:r>
      <w:r>
        <w:tab/>
        <w:t xml:space="preserve">Duty of members </w:t>
      </w:r>
    </w:p>
    <w:p w14:paraId="05C7832C" w14:textId="77777777" w:rsidR="00A64FF8" w:rsidRDefault="00696A3A">
      <w:r>
        <w:t>It is the duty of each member of LUCA to exercise their powers as a member of LUCA in the way they decide in good faith would be most likely to further the purposes of LUCA.</w:t>
      </w:r>
    </w:p>
    <w:p w14:paraId="51FFEDA0" w14:textId="77777777" w:rsidR="00A64FF8" w:rsidRDefault="00696A3A">
      <w:r>
        <w:t>(4)</w:t>
      </w:r>
      <w:r>
        <w:tab/>
        <w:t>Termination of membership</w:t>
      </w:r>
    </w:p>
    <w:p w14:paraId="624BE745" w14:textId="77777777" w:rsidR="00A64FF8" w:rsidRDefault="00696A3A">
      <w:r>
        <w:t>(a)</w:t>
      </w:r>
      <w:r>
        <w:tab/>
        <w:t>Membership of LUCA comes to an end if:</w:t>
      </w:r>
    </w:p>
    <w:p w14:paraId="14F41B3C" w14:textId="77777777" w:rsidR="00A64FF8" w:rsidRDefault="00696A3A">
      <w:r>
        <w:t>(</w:t>
      </w:r>
      <w:proofErr w:type="spellStart"/>
      <w:r>
        <w:t>i</w:t>
      </w:r>
      <w:proofErr w:type="spellEnd"/>
      <w:r>
        <w:t>)</w:t>
      </w:r>
      <w:r>
        <w:tab/>
        <w:t xml:space="preserve">the </w:t>
      </w:r>
      <w:proofErr w:type="spellStart"/>
      <w:r>
        <w:t>organisation</w:t>
      </w:r>
      <w:proofErr w:type="spellEnd"/>
      <w:r>
        <w:t xml:space="preserve"> ceases to exist; or</w:t>
      </w:r>
    </w:p>
    <w:p w14:paraId="73C5861D" w14:textId="77777777" w:rsidR="00A64FF8" w:rsidRDefault="00696A3A">
      <w:r>
        <w:t>(ii)</w:t>
      </w:r>
      <w:r>
        <w:tab/>
        <w:t>the member ceases to satisfy the eligibility requirements in sub-clause (1)(a</w:t>
      </w:r>
      <w:proofErr w:type="gramStart"/>
      <w:r>
        <w:t>);</w:t>
      </w:r>
      <w:proofErr w:type="gramEnd"/>
    </w:p>
    <w:p w14:paraId="7BB70503" w14:textId="77777777" w:rsidR="00A64FF8" w:rsidRDefault="00696A3A">
      <w:r>
        <w:t>(iii)</w:t>
      </w:r>
      <w:r>
        <w:tab/>
        <w:t>the member sends a notice of resignation to the charity trustees; or</w:t>
      </w:r>
    </w:p>
    <w:p w14:paraId="3748354F" w14:textId="77777777" w:rsidR="00A64FF8" w:rsidRDefault="00696A3A">
      <w:r>
        <w:t>(i</w:t>
      </w:r>
      <w:r>
        <w:t>v</w:t>
      </w:r>
      <w:r>
        <w:t>)</w:t>
      </w:r>
      <w:r>
        <w:tab/>
        <w:t>any sum of money owed by the member to LUCA is not paid in full within six months of its falling due; or</w:t>
      </w:r>
    </w:p>
    <w:p w14:paraId="6831DCDB" w14:textId="77777777" w:rsidR="00A64FF8" w:rsidRDefault="00696A3A">
      <w:r>
        <w:t>(v)</w:t>
      </w:r>
      <w:r>
        <w:tab/>
        <w:t xml:space="preserve">the charity trustees decide that it is in the best interests of LUCA that the member in question should be removed from </w:t>
      </w:r>
      <w:proofErr w:type="gramStart"/>
      <w:r>
        <w:t>membership, and</w:t>
      </w:r>
      <w:proofErr w:type="gramEnd"/>
      <w:r>
        <w:t xml:space="preserve"> pass a resolution to that effect.</w:t>
      </w:r>
    </w:p>
    <w:p w14:paraId="5BF2B07F" w14:textId="77777777" w:rsidR="00A64FF8" w:rsidRDefault="00696A3A">
      <w:r>
        <w:t>(b)</w:t>
      </w:r>
      <w:r>
        <w:tab/>
        <w:t>Before the charity trustees take any decision to remove someone from membership of LUCA they must:</w:t>
      </w:r>
    </w:p>
    <w:p w14:paraId="0869EA68" w14:textId="77777777" w:rsidR="00A64FF8" w:rsidRDefault="00696A3A">
      <w:r>
        <w:lastRenderedPageBreak/>
        <w:t>(</w:t>
      </w:r>
      <w:proofErr w:type="spellStart"/>
      <w:r>
        <w:t>i</w:t>
      </w:r>
      <w:proofErr w:type="spellEnd"/>
      <w:r>
        <w:t>)</w:t>
      </w:r>
      <w:r>
        <w:tab/>
        <w:t xml:space="preserve">inform the member of the reasons why it is proposed to remove it from </w:t>
      </w:r>
      <w:proofErr w:type="gramStart"/>
      <w:r>
        <w:t>membership;</w:t>
      </w:r>
      <w:proofErr w:type="gramEnd"/>
    </w:p>
    <w:p w14:paraId="62524B55" w14:textId="77777777" w:rsidR="00A64FF8" w:rsidRDefault="00696A3A">
      <w:r>
        <w:t>(ii)</w:t>
      </w:r>
      <w:r>
        <w:tab/>
        <w:t xml:space="preserve">give the member at least 21 clear </w:t>
      </w:r>
      <w:proofErr w:type="spellStart"/>
      <w:r>
        <w:t>days notice</w:t>
      </w:r>
      <w:proofErr w:type="spellEnd"/>
      <w:r>
        <w:t xml:space="preserve"> in which to make representations to the charity trustees as to why it should not be removed from </w:t>
      </w:r>
      <w:proofErr w:type="gramStart"/>
      <w:r>
        <w:t>membership;</w:t>
      </w:r>
      <w:proofErr w:type="gramEnd"/>
    </w:p>
    <w:p w14:paraId="0A20D486" w14:textId="77777777" w:rsidR="00A64FF8" w:rsidRDefault="00696A3A">
      <w:r>
        <w:t>(iii)</w:t>
      </w:r>
      <w:r>
        <w:tab/>
        <w:t xml:space="preserve">at a duly constituted meeting of the charity trustees, consider </w:t>
      </w:r>
      <w:proofErr w:type="gramStart"/>
      <w:r>
        <w:t>whether or not</w:t>
      </w:r>
      <w:proofErr w:type="gramEnd"/>
      <w:r>
        <w:t xml:space="preserve"> the member should be removed from </w:t>
      </w:r>
      <w:proofErr w:type="gramStart"/>
      <w:r>
        <w:t>membership;</w:t>
      </w:r>
      <w:proofErr w:type="gramEnd"/>
    </w:p>
    <w:p w14:paraId="2885C796" w14:textId="77777777" w:rsidR="00A64FF8" w:rsidRDefault="00696A3A">
      <w:r>
        <w:t>(iv)</w:t>
      </w:r>
      <w:r>
        <w:tab/>
        <w:t>consider at that meeting any representations which the member makes as to why the member should not be removed; and</w:t>
      </w:r>
    </w:p>
    <w:p w14:paraId="2F469418" w14:textId="77777777" w:rsidR="00A64FF8" w:rsidRDefault="00696A3A">
      <w:r>
        <w:t>(v)</w:t>
      </w:r>
      <w:r>
        <w:tab/>
        <w:t>allow the member, or the member’s representative, to make those representations in person at that meeting, if the member so chooses.</w:t>
      </w:r>
    </w:p>
    <w:p w14:paraId="41AC24F3" w14:textId="77777777" w:rsidR="00A64FF8" w:rsidRDefault="00696A3A">
      <w:pPr>
        <w:rPr>
          <w:highlight w:val="yellow"/>
        </w:rPr>
      </w:pPr>
      <w:r>
        <w:rPr>
          <w:highlight w:val="yellow"/>
        </w:rPr>
        <w:t>(c) For the purposes of sub-paragraphs (a)(ii) and (a)(v), membership shall not end unless the charity trustees have followed the procedure in paragraph (b) and passed a resolution recording their decision.</w:t>
      </w:r>
    </w:p>
    <w:p w14:paraId="04125C04" w14:textId="77777777" w:rsidR="00A64FF8" w:rsidRDefault="00A64FF8"/>
    <w:p w14:paraId="4F60C1D8" w14:textId="77777777" w:rsidR="00A64FF8" w:rsidRDefault="00696A3A">
      <w:r>
        <w:t>(5)</w:t>
      </w:r>
      <w:r>
        <w:tab/>
        <w:t>Membership fees</w:t>
      </w:r>
    </w:p>
    <w:p w14:paraId="4DF964BE" w14:textId="77777777" w:rsidR="00A64FF8" w:rsidRDefault="00696A3A">
      <w:r>
        <w:t xml:space="preserve">LUCA may require members to pay reasonable membership fees. </w:t>
      </w:r>
    </w:p>
    <w:p w14:paraId="739AAEBA" w14:textId="77777777" w:rsidR="00A64FF8" w:rsidRDefault="00A64FF8"/>
    <w:p w14:paraId="102E1062" w14:textId="77777777" w:rsidR="00A64FF8" w:rsidRDefault="00696A3A">
      <w:r>
        <w:t>(6)</w:t>
      </w:r>
      <w:r>
        <w:tab/>
      </w:r>
      <w:r>
        <w:t xml:space="preserve"> Informal or associate (non-voting) membership</w:t>
      </w:r>
    </w:p>
    <w:p w14:paraId="523727FD" w14:textId="77777777" w:rsidR="00A64FF8" w:rsidRDefault="00696A3A">
      <w:r>
        <w:t>(a)</w:t>
      </w:r>
      <w:r>
        <w:tab/>
        <w:t xml:space="preserve">The charity trustees may create associate or other classes of non-voting </w:t>
      </w:r>
      <w:proofErr w:type="gramStart"/>
      <w:r>
        <w:t>membership, and</w:t>
      </w:r>
      <w:proofErr w:type="gramEnd"/>
      <w:r>
        <w:t xml:space="preserve"> may determine the rights and obligations of any such members (including payment of membership fees), and the conditions for admission to, and termination of membership of any such class of members.</w:t>
      </w:r>
    </w:p>
    <w:p w14:paraId="2905EB14" w14:textId="77777777" w:rsidR="00A64FF8" w:rsidRDefault="00696A3A">
      <w:r>
        <w:t>(b)</w:t>
      </w:r>
      <w:r>
        <w:tab/>
        <w:t xml:space="preserve">Other references in this constitution to “members” and “membership” do not apply to non-voting members, and non-voting members do not qualify as </w:t>
      </w:r>
      <w:r>
        <w:lastRenderedPageBreak/>
        <w:t>members for any purpose under the Charities Acts, General Regulations or Dissolution Regulations.</w:t>
      </w:r>
    </w:p>
    <w:p w14:paraId="631833C2" w14:textId="77777777" w:rsidR="00A64FF8" w:rsidRDefault="00A64FF8"/>
    <w:p w14:paraId="32867CFC" w14:textId="77777777" w:rsidR="00A64FF8" w:rsidRDefault="00487D7C">
      <w:r>
        <w:rPr>
          <w:noProof/>
        </w:rPr>
      </w:r>
      <w:r w:rsidR="00487D7C">
        <w:rPr>
          <w:noProof/>
        </w:rPr>
        <w:pict w14:anchorId="364506EA">
          <v:rect id="_x0000_i1034" alt="" style="width:451.3pt;height:.05pt;mso-width-percent:0;mso-height-percent:0;mso-width-percent:0;mso-height-percent:0" o:hralign="center" o:hrstd="t" o:hr="t" fillcolor="#a0a0a0" stroked="f"/>
        </w:pict>
      </w:r>
    </w:p>
    <w:p w14:paraId="6C758B6A" w14:textId="77777777" w:rsidR="00A64FF8" w:rsidRDefault="00696A3A">
      <w:pPr>
        <w:pStyle w:val="Heading2"/>
        <w:spacing w:before="360" w:after="80" w:line="312" w:lineRule="auto"/>
        <w:rPr>
          <w:color w:val="353744"/>
          <w:sz w:val="34"/>
          <w:szCs w:val="34"/>
        </w:rPr>
      </w:pPr>
      <w:bookmarkStart w:id="13" w:name="_s438u9pgndnn" w:colFirst="0" w:colLast="0"/>
      <w:bookmarkEnd w:id="13"/>
      <w:r>
        <w:rPr>
          <w:color w:val="353744"/>
          <w:sz w:val="34"/>
          <w:szCs w:val="34"/>
        </w:rPr>
        <w:t>10. Members’ Decisions</w:t>
      </w:r>
    </w:p>
    <w:p w14:paraId="7472405D" w14:textId="77777777" w:rsidR="00A64FF8" w:rsidRDefault="00696A3A">
      <w:r>
        <w:t>(1)</w:t>
      </w:r>
      <w:r>
        <w:tab/>
        <w:t>General provisions</w:t>
      </w:r>
    </w:p>
    <w:p w14:paraId="5E1C2E56" w14:textId="77777777" w:rsidR="00A64FF8" w:rsidRDefault="00696A3A">
      <w:r>
        <w:t>Except for those decisions that must be taken in a particular way as indicated in sub-clause (4) of this clause, decisions of the members of LUCA may be taken either by vote at a general meeting as provided in sub-clause (2) of this clause or by written resolution as provided in sub-clause (3) of this clause.</w:t>
      </w:r>
    </w:p>
    <w:p w14:paraId="7A2A9180" w14:textId="77777777" w:rsidR="00A64FF8" w:rsidRDefault="00696A3A">
      <w:r>
        <w:t>(2)</w:t>
      </w:r>
      <w:r>
        <w:tab/>
        <w:t>Taking ordinary decisions by vote</w:t>
      </w:r>
    </w:p>
    <w:p w14:paraId="4E1CC9CB" w14:textId="77777777" w:rsidR="00A64FF8" w:rsidRDefault="00696A3A">
      <w:r>
        <w:t>Subject to sub-clause (4) of this clause, any decision of the members of LUCA may be taken by means of a resolution at a general meeting. Such a resolution may be passed by a simple majority of votes cast at the meeting</w:t>
      </w:r>
      <w:r>
        <w:t>.</w:t>
      </w:r>
    </w:p>
    <w:p w14:paraId="417658F9" w14:textId="77777777" w:rsidR="00A64FF8" w:rsidRDefault="00696A3A">
      <w:r>
        <w:t>(3)</w:t>
      </w:r>
      <w:r>
        <w:tab/>
        <w:t>Taking ordinary decisions by written resolution without a general meeting</w:t>
      </w:r>
    </w:p>
    <w:p w14:paraId="74401555" w14:textId="77777777" w:rsidR="00A64FF8" w:rsidRDefault="00696A3A">
      <w:r>
        <w:t>(a)</w:t>
      </w:r>
      <w:r>
        <w:tab/>
        <w:t>Subject to sub-clause (4) of this clause, a resolution in writing agreed by a simple majority of all the members who would have been entitled to vote upon it had it been proposed at a general meeting shall be effective, provided that:</w:t>
      </w:r>
    </w:p>
    <w:p w14:paraId="597F45A7" w14:textId="77777777" w:rsidR="00A64FF8" w:rsidRDefault="00696A3A">
      <w:r>
        <w:t>(</w:t>
      </w:r>
      <w:proofErr w:type="spellStart"/>
      <w:r>
        <w:t>i</w:t>
      </w:r>
      <w:proofErr w:type="spellEnd"/>
      <w:r>
        <w:t>)</w:t>
      </w:r>
      <w:r>
        <w:tab/>
        <w:t>a copy of the proposed resolution has been sent to all the members eligible to vote; and</w:t>
      </w:r>
    </w:p>
    <w:p w14:paraId="02A0078A" w14:textId="77777777" w:rsidR="00A64FF8" w:rsidRDefault="00696A3A">
      <w:r>
        <w:t>(ii)</w:t>
      </w:r>
      <w:r>
        <w:tab/>
        <w:t>a simple majority of members has signified its agreement to the resolution in a document or documents which are received at the principal office within the period of 28 days beginning with the circulation date. The document signifying a member’s agreement must be authenticated by execution according to its usual procedure, by a statement of their identity accompanying the document, or in such other manner as LUCA has specified.</w:t>
      </w:r>
    </w:p>
    <w:p w14:paraId="504DF3E0" w14:textId="77777777" w:rsidR="00A64FF8" w:rsidRDefault="00696A3A">
      <w:r>
        <w:lastRenderedPageBreak/>
        <w:t>(b)</w:t>
      </w:r>
      <w:r>
        <w:tab/>
        <w:t>The resolution in writing may comprise several copies to which one or more members has signified their agreement.</w:t>
      </w:r>
    </w:p>
    <w:p w14:paraId="5991C1CD" w14:textId="77777777" w:rsidR="00A64FF8" w:rsidRDefault="00696A3A">
      <w:r>
        <w:t>(c)</w:t>
      </w:r>
      <w:r>
        <w:tab/>
        <w:t>Eligibility to vote on the resolution is limited to members who are members of LUCA on the date when the proposal is first circulated in accordance with paragraph (a) above.</w:t>
      </w:r>
    </w:p>
    <w:p w14:paraId="47C4B5C1" w14:textId="77777777" w:rsidR="00A64FF8" w:rsidRDefault="00696A3A">
      <w:r>
        <w:t>(d)</w:t>
      </w:r>
      <w:r>
        <w:tab/>
        <w:t>Not less than 10% of the members of LUCA may request the charity trustees to make a proposal for decision by the members.</w:t>
      </w:r>
    </w:p>
    <w:p w14:paraId="607D969C" w14:textId="77777777" w:rsidR="00A64FF8" w:rsidRDefault="00696A3A">
      <w:r>
        <w:t>(e)</w:t>
      </w:r>
      <w:r>
        <w:tab/>
        <w:t>The charity trustees must within 21 days of receiving such a request comply with it if:</w:t>
      </w:r>
    </w:p>
    <w:p w14:paraId="4D07D548" w14:textId="77777777" w:rsidR="00A64FF8" w:rsidRDefault="00696A3A">
      <w:r>
        <w:t>(</w:t>
      </w:r>
      <w:proofErr w:type="spellStart"/>
      <w:r>
        <w:t>i</w:t>
      </w:r>
      <w:proofErr w:type="spellEnd"/>
      <w:r>
        <w:t>)</w:t>
      </w:r>
      <w:r>
        <w:tab/>
        <w:t xml:space="preserve">The proposal is not frivolous or vexatious, and does not involve the publication of defamatory </w:t>
      </w:r>
      <w:proofErr w:type="gramStart"/>
      <w:r>
        <w:t>material;</w:t>
      </w:r>
      <w:proofErr w:type="gramEnd"/>
    </w:p>
    <w:p w14:paraId="408E199A" w14:textId="77777777" w:rsidR="00A64FF8" w:rsidRDefault="00696A3A">
      <w:r>
        <w:t>(ii)</w:t>
      </w:r>
      <w:r>
        <w:tab/>
        <w:t>The proposal is stated with sufficient clarity to enable effect to be given to it if it is agreed by the members; and</w:t>
      </w:r>
    </w:p>
    <w:p w14:paraId="2678F8BF" w14:textId="77777777" w:rsidR="00A64FF8" w:rsidRDefault="00696A3A">
      <w:r>
        <w:t>(iii)</w:t>
      </w:r>
      <w:r>
        <w:tab/>
        <w:t>Effect can lawfully be given to the proposal if it is so agreed.</w:t>
      </w:r>
    </w:p>
    <w:p w14:paraId="09EB7C06" w14:textId="77777777" w:rsidR="00A64FF8" w:rsidRDefault="00696A3A">
      <w:r>
        <w:t>(f)</w:t>
      </w:r>
      <w:r>
        <w:tab/>
        <w:t>Sub-clauses (a) to (c) of this clause apply to a proposal made at the request of members.</w:t>
      </w:r>
    </w:p>
    <w:p w14:paraId="2A01B458" w14:textId="77777777" w:rsidR="00A64FF8" w:rsidRDefault="00696A3A">
      <w:r>
        <w:t>(4)</w:t>
      </w:r>
      <w:r>
        <w:tab/>
        <w:t>Decisions that must be taken in a particular way</w:t>
      </w:r>
    </w:p>
    <w:p w14:paraId="1E70565C" w14:textId="77777777" w:rsidR="00A64FF8" w:rsidRDefault="00696A3A">
      <w:r>
        <w:t>(a)</w:t>
      </w:r>
      <w:r>
        <w:tab/>
        <w:t>Any decision to remove a trustee must be taken in accordance with clause 15(2).</w:t>
      </w:r>
    </w:p>
    <w:p w14:paraId="56ADB859" w14:textId="77777777" w:rsidR="00A64FF8" w:rsidRDefault="00696A3A">
      <w:r>
        <w:t>(b)</w:t>
      </w:r>
      <w:r>
        <w:tab/>
        <w:t>Any decision to amend this constitution must be taken in accordance with clause 29 of this constitution (Amendment of Constitution).</w:t>
      </w:r>
    </w:p>
    <w:p w14:paraId="61861F9F" w14:textId="77777777" w:rsidR="00A64FF8" w:rsidRDefault="00696A3A">
      <w:r>
        <w:t>(c)</w:t>
      </w:r>
      <w:r>
        <w:tab/>
        <w:t>Any decision to wind up or dissolve LUCA must be taken in accordance with clause 30 of this constitution (Voluntary winding up or dissolution). Any decision to amalgamate or transfer the undertaking of LUCA to one or more other CIOs must be taken in accordance with the provisions of the Charities Act 2011.</w:t>
      </w:r>
    </w:p>
    <w:p w14:paraId="7178092D" w14:textId="77777777" w:rsidR="00A64FF8" w:rsidRDefault="00A64FF8"/>
    <w:p w14:paraId="2504EB33" w14:textId="77777777" w:rsidR="00A64FF8" w:rsidRDefault="00487D7C">
      <w:r>
        <w:rPr>
          <w:noProof/>
        </w:rPr>
        <w:lastRenderedPageBreak/>
      </w:r>
      <w:r w:rsidR="00487D7C">
        <w:rPr>
          <w:noProof/>
        </w:rPr>
        <w:pict w14:anchorId="1FFA5C28">
          <v:rect id="_x0000_i1035" alt="" style="width:451.3pt;height:.05pt;mso-width-percent:0;mso-height-percent:0;mso-width-percent:0;mso-height-percent:0" o:hralign="center" o:hrstd="t" o:hr="t" fillcolor="#a0a0a0" stroked="f"/>
        </w:pict>
      </w:r>
    </w:p>
    <w:p w14:paraId="48BFD3ED" w14:textId="77777777" w:rsidR="00A64FF8" w:rsidRDefault="00696A3A">
      <w:pPr>
        <w:pStyle w:val="Heading2"/>
        <w:spacing w:before="360" w:after="80" w:line="312" w:lineRule="auto"/>
        <w:rPr>
          <w:sz w:val="26"/>
          <w:szCs w:val="26"/>
        </w:rPr>
      </w:pPr>
      <w:bookmarkStart w:id="14" w:name="_dbecl9z9lxxa" w:colFirst="0" w:colLast="0"/>
      <w:bookmarkEnd w:id="14"/>
      <w:r>
        <w:rPr>
          <w:color w:val="353744"/>
          <w:sz w:val="34"/>
          <w:szCs w:val="34"/>
        </w:rPr>
        <w:t>11. General meetings of members</w:t>
      </w:r>
    </w:p>
    <w:p w14:paraId="0232011F" w14:textId="77777777" w:rsidR="00A64FF8" w:rsidRDefault="00696A3A">
      <w:r>
        <w:t>(1)</w:t>
      </w:r>
      <w:r>
        <w:tab/>
        <w:t>Types of general meeting</w:t>
      </w:r>
    </w:p>
    <w:p w14:paraId="5361A374" w14:textId="77777777" w:rsidR="00A64FF8" w:rsidRDefault="00696A3A">
      <w:r>
        <w:t xml:space="preserve">There must be an annual general meeting (AGM) of the members of LUCA. The first AGM must be held within 18 months of the registration of LUCA, and subsequent AGMs must be held at intervals of not more than 15 months. The AGM must receive the annual statement of accounts (duly audited or examined where applicable) and the trustees’ annual </w:t>
      </w:r>
      <w:proofErr w:type="gramStart"/>
      <w:r>
        <w:t>report, and</w:t>
      </w:r>
      <w:proofErr w:type="gramEnd"/>
      <w:r>
        <w:t xml:space="preserve"> must elect trustees as required under clause 13.</w:t>
      </w:r>
    </w:p>
    <w:p w14:paraId="63C884E3" w14:textId="77777777" w:rsidR="00A64FF8" w:rsidRDefault="00696A3A">
      <w:r>
        <w:t>Other general meetings of the members of LUCA may be held at any time.</w:t>
      </w:r>
    </w:p>
    <w:p w14:paraId="1E9EF0F4" w14:textId="77777777" w:rsidR="00A64FF8" w:rsidRDefault="00696A3A">
      <w:r>
        <w:t>All general meetings must be held in accordance with the following provisions.</w:t>
      </w:r>
    </w:p>
    <w:p w14:paraId="528E771D" w14:textId="77777777" w:rsidR="00A64FF8" w:rsidRDefault="00A64FF8"/>
    <w:p w14:paraId="3E7C6F66" w14:textId="77777777" w:rsidR="00A64FF8" w:rsidRDefault="00696A3A">
      <w:r>
        <w:t>(2)</w:t>
      </w:r>
      <w:r>
        <w:tab/>
        <w:t>Calling general meetings</w:t>
      </w:r>
    </w:p>
    <w:p w14:paraId="46CA6A0E" w14:textId="77777777" w:rsidR="00A64FF8" w:rsidRDefault="00696A3A">
      <w:r>
        <w:t>(a)</w:t>
      </w:r>
      <w:r>
        <w:tab/>
        <w:t>The charity trustees:</w:t>
      </w:r>
    </w:p>
    <w:p w14:paraId="5E53784C" w14:textId="77777777" w:rsidR="00A64FF8" w:rsidRDefault="00696A3A">
      <w:r>
        <w:t>(</w:t>
      </w:r>
      <w:proofErr w:type="spellStart"/>
      <w:r>
        <w:t>i</w:t>
      </w:r>
      <w:proofErr w:type="spellEnd"/>
      <w:r>
        <w:t>)</w:t>
      </w:r>
      <w:r>
        <w:tab/>
        <w:t>must call the annual general meeting of the members of LUCA in accordance with sub-clause (1) of this clause, and identify it as such in the notice of the meeting; and</w:t>
      </w:r>
    </w:p>
    <w:p w14:paraId="433AD3F3" w14:textId="77777777" w:rsidR="00A64FF8" w:rsidRDefault="00696A3A">
      <w:r>
        <w:t>(ii)</w:t>
      </w:r>
      <w:r>
        <w:tab/>
        <w:t>may call any other general meeting of the members at any time.</w:t>
      </w:r>
    </w:p>
    <w:p w14:paraId="42E1F109" w14:textId="77777777" w:rsidR="00A64FF8" w:rsidRDefault="00696A3A">
      <w:r>
        <w:t>(b)</w:t>
      </w:r>
      <w:r>
        <w:tab/>
        <w:t>The charity trustees must, within 21 days, call a general meeting of the members of LUCA if:</w:t>
      </w:r>
    </w:p>
    <w:p w14:paraId="70E8C55A" w14:textId="77777777" w:rsidR="00A64FF8" w:rsidRDefault="00696A3A">
      <w:r>
        <w:t>(</w:t>
      </w:r>
      <w:proofErr w:type="spellStart"/>
      <w:r>
        <w:t>i</w:t>
      </w:r>
      <w:proofErr w:type="spellEnd"/>
      <w:r>
        <w:t>)</w:t>
      </w:r>
      <w:r>
        <w:tab/>
        <w:t>they receive a request to do so from at least 10% of the members of LUCA; and</w:t>
      </w:r>
    </w:p>
    <w:p w14:paraId="2CE7FACB" w14:textId="77777777" w:rsidR="00A64FF8" w:rsidRDefault="00696A3A">
      <w:r>
        <w:t>(ii)</w:t>
      </w:r>
      <w:r>
        <w:tab/>
        <w:t xml:space="preserve">the request states the general nature of the business to be dealt with at the </w:t>
      </w:r>
      <w:proofErr w:type="gramStart"/>
      <w:r>
        <w:t>meeting, and</w:t>
      </w:r>
      <w:proofErr w:type="gramEnd"/>
      <w:r>
        <w:t xml:space="preserve"> is authenticated by the member(s) making the request.</w:t>
      </w:r>
    </w:p>
    <w:p w14:paraId="5A8D0334" w14:textId="77777777" w:rsidR="00A64FF8" w:rsidRDefault="00696A3A">
      <w:r>
        <w:lastRenderedPageBreak/>
        <w:t>(c)</w:t>
      </w:r>
      <w:r>
        <w:tab/>
        <w:t>If, at the time of any such request, there has not been any general meeting of the members of LUCA for more than 12 months, then sub-clause (b)(</w:t>
      </w:r>
      <w:proofErr w:type="spellStart"/>
      <w:r>
        <w:t>i</w:t>
      </w:r>
      <w:proofErr w:type="spellEnd"/>
      <w:r>
        <w:t>) of this clause shall have effect as if 5% were substituted for 10%.</w:t>
      </w:r>
    </w:p>
    <w:p w14:paraId="6EC0CA57" w14:textId="77777777" w:rsidR="00A64FF8" w:rsidRDefault="00696A3A">
      <w:r>
        <w:t>(d)</w:t>
      </w:r>
      <w:r>
        <w:tab/>
        <w:t>Any such request may include particulars of a resolution that may properly be proposed, and is intended to be proposed, at the meeting.</w:t>
      </w:r>
    </w:p>
    <w:p w14:paraId="751F4D62" w14:textId="77777777" w:rsidR="00A64FF8" w:rsidRDefault="00696A3A">
      <w:r>
        <w:t>(e)</w:t>
      </w:r>
      <w:r>
        <w:tab/>
        <w:t>A resolution may only properly be proposed if it is lawful, and is not defamatory, frivolous or vexatious.</w:t>
      </w:r>
    </w:p>
    <w:p w14:paraId="4CE8AA74" w14:textId="77777777" w:rsidR="00A64FF8" w:rsidRDefault="00696A3A">
      <w:r>
        <w:t>(f)</w:t>
      </w:r>
      <w:r>
        <w:tab/>
        <w:t>Any general meeting called by the charity trustees at the request of the members of LUCA must be held within 28 days from the date on which it is called.</w:t>
      </w:r>
    </w:p>
    <w:p w14:paraId="14DFF5BE" w14:textId="77777777" w:rsidR="00A64FF8" w:rsidRDefault="00696A3A">
      <w:r>
        <w:t>(g)</w:t>
      </w:r>
      <w:r>
        <w:tab/>
        <w:t>If the charity trustees fail to comply with this obligation to call a general meeting at the request of its members, then the members who requested the meeting may themselves call a general meeting.</w:t>
      </w:r>
    </w:p>
    <w:p w14:paraId="6EE32614" w14:textId="77777777" w:rsidR="00A64FF8" w:rsidRDefault="00696A3A">
      <w:r>
        <w:t>(h)</w:t>
      </w:r>
      <w:r>
        <w:tab/>
        <w:t>A general meeting called in this way must be held not more than 3 months after the date when the members first requested the meeting.</w:t>
      </w:r>
    </w:p>
    <w:p w14:paraId="1B38C5FA" w14:textId="77777777" w:rsidR="00A64FF8" w:rsidRDefault="00696A3A">
      <w:r>
        <w:t>(</w:t>
      </w:r>
      <w:proofErr w:type="spellStart"/>
      <w:r>
        <w:t>i</w:t>
      </w:r>
      <w:proofErr w:type="spellEnd"/>
      <w:r>
        <w:t>)</w:t>
      </w:r>
      <w:r>
        <w:tab/>
        <w:t>LUCA must reimburse any reasonable expenses incurred by the members calling a general meeting by reason of the failure of the charity trustees to duly call the meeting, but LUCA shall be entitled to be indemnified by the charity trustees who were responsible for such failure.</w:t>
      </w:r>
    </w:p>
    <w:p w14:paraId="6C0FD345" w14:textId="77777777" w:rsidR="00A64FF8" w:rsidRDefault="00A64FF8"/>
    <w:p w14:paraId="3628FAE6" w14:textId="77777777" w:rsidR="00A64FF8" w:rsidRDefault="00696A3A">
      <w:r>
        <w:t>(3)</w:t>
      </w:r>
      <w:r>
        <w:tab/>
        <w:t>Notice of general meetings</w:t>
      </w:r>
    </w:p>
    <w:p w14:paraId="5D2E148E" w14:textId="77777777" w:rsidR="00A64FF8" w:rsidRDefault="00696A3A">
      <w:r>
        <w:t>(a)</w:t>
      </w:r>
      <w:r>
        <w:tab/>
        <w:t>The charity trustees, or</w:t>
      </w:r>
      <w:proofErr w:type="gramStart"/>
      <w:r>
        <w:t>, as the case may be, the</w:t>
      </w:r>
      <w:proofErr w:type="gramEnd"/>
      <w:r>
        <w:t xml:space="preserve"> relevant members of LUCA, must give at least 14 clear </w:t>
      </w:r>
      <w:proofErr w:type="spellStart"/>
      <w:r>
        <w:t>days notice</w:t>
      </w:r>
      <w:proofErr w:type="spellEnd"/>
      <w:r>
        <w:t xml:space="preserve"> of any general meeting to </w:t>
      </w:r>
      <w:proofErr w:type="gramStart"/>
      <w:r>
        <w:t>all of</w:t>
      </w:r>
      <w:proofErr w:type="gramEnd"/>
      <w:r>
        <w:t xml:space="preserve"> the members, and to any charity trustee of LUCA who is not a member.</w:t>
      </w:r>
    </w:p>
    <w:p w14:paraId="4BD784F8" w14:textId="77777777" w:rsidR="00A64FF8" w:rsidRDefault="00696A3A">
      <w:r>
        <w:t>(b)</w:t>
      </w:r>
      <w:r>
        <w:tab/>
        <w:t xml:space="preserve">If it is agreed by not less than 90% of all members of LUCA, any resolution may be proposed and passed at the meeting even though the requirements of sub-clause (3)(a) of this clause have not been met. This sub-clause does not apply </w:t>
      </w:r>
      <w:r>
        <w:lastRenderedPageBreak/>
        <w:t>where a specified period of notice is strictly required by another clause in this constitution, by the Charities Act 2011 or by the General Regulations.</w:t>
      </w:r>
    </w:p>
    <w:p w14:paraId="261501D3" w14:textId="77777777" w:rsidR="00A64FF8" w:rsidRDefault="00696A3A">
      <w:r>
        <w:t>(c)</w:t>
      </w:r>
      <w:r>
        <w:tab/>
        <w:t>The notice of any general meeting must:</w:t>
      </w:r>
    </w:p>
    <w:p w14:paraId="0EF3CC6E" w14:textId="77777777" w:rsidR="00A64FF8" w:rsidRDefault="00696A3A">
      <w:r>
        <w:t>(</w:t>
      </w:r>
      <w:proofErr w:type="spellStart"/>
      <w:r>
        <w:t>i</w:t>
      </w:r>
      <w:proofErr w:type="spellEnd"/>
      <w:r>
        <w:t>)</w:t>
      </w:r>
      <w:r>
        <w:tab/>
        <w:t>state the time and date of the meeting:</w:t>
      </w:r>
    </w:p>
    <w:p w14:paraId="39F64418" w14:textId="77777777" w:rsidR="00A64FF8" w:rsidRDefault="00696A3A">
      <w:r>
        <w:t>(ii)</w:t>
      </w:r>
      <w:r>
        <w:tab/>
        <w:t xml:space="preserve">give the address at which the meeting is to take </w:t>
      </w:r>
      <w:proofErr w:type="gramStart"/>
      <w:r>
        <w:t>place;</w:t>
      </w:r>
      <w:proofErr w:type="gramEnd"/>
    </w:p>
    <w:p w14:paraId="379F2609" w14:textId="77777777" w:rsidR="00A64FF8" w:rsidRDefault="00696A3A">
      <w:r>
        <w:t>(iii)</w:t>
      </w:r>
      <w:r>
        <w:tab/>
      </w:r>
      <w:r>
        <w:t>give particulars of any resolution which is to be moved at the meeting, and of the general nature of any other business to be dealt with at the meeting; and</w:t>
      </w:r>
    </w:p>
    <w:p w14:paraId="6F82EE86" w14:textId="77777777" w:rsidR="00A64FF8" w:rsidRDefault="00696A3A">
      <w:r>
        <w:t>(iv)</w:t>
      </w:r>
      <w:r>
        <w:tab/>
        <w:t xml:space="preserve">if a proposal to alter the constitution of LUCA is to be considered at the meeting, include the text of the proposed </w:t>
      </w:r>
      <w:proofErr w:type="gramStart"/>
      <w:r>
        <w:t>alteration;</w:t>
      </w:r>
      <w:proofErr w:type="gramEnd"/>
    </w:p>
    <w:p w14:paraId="0D0580EC" w14:textId="77777777" w:rsidR="00A64FF8" w:rsidRDefault="00696A3A">
      <w:r>
        <w:t>(v)</w:t>
      </w:r>
      <w:r>
        <w:tab/>
        <w:t xml:space="preserve">include, with the notice for the AGM, the annual statement of accounts and trustees’ annual report, details of persons standing for election or re-election as </w:t>
      </w:r>
      <w:proofErr w:type="gramStart"/>
      <w:r>
        <w:t>trustee, or</w:t>
      </w:r>
      <w:proofErr w:type="gramEnd"/>
      <w:r>
        <w:t xml:space="preserve"> </w:t>
      </w:r>
      <w:proofErr w:type="gramStart"/>
      <w:r>
        <w:t>where</w:t>
      </w:r>
      <w:proofErr w:type="gramEnd"/>
      <w:r>
        <w:t xml:space="preserve"> allowed under clause 23 (Use of electronic communication), details of where the information may be found on the CIO’s website.</w:t>
      </w:r>
    </w:p>
    <w:p w14:paraId="272F82FA" w14:textId="77777777" w:rsidR="00A64FF8" w:rsidRDefault="00696A3A">
      <w:r>
        <w:t>(d)</w:t>
      </w:r>
      <w:r>
        <w:tab/>
        <w:t>Proof that an envelope containing a notice was properly addressed, prepaid and posted; or that an electronic form of notice was properly addressed and sent, shall be conclusive evidence that the notice was given. Notice shall be deemed to be given 48 hours after it was posted or sent.</w:t>
      </w:r>
    </w:p>
    <w:p w14:paraId="64C06EDC" w14:textId="77777777" w:rsidR="00A64FF8" w:rsidRDefault="00696A3A">
      <w:r>
        <w:t>(e)</w:t>
      </w:r>
      <w:r>
        <w:tab/>
        <w:t>The proceedings of a meeting shall not be invalidated because a member who was entitled to receive notice of the meeting did not receive it because of accidental omission by LUCA.</w:t>
      </w:r>
    </w:p>
    <w:p w14:paraId="4569D70C" w14:textId="77777777" w:rsidR="00A64FF8" w:rsidRDefault="00696A3A">
      <w:r>
        <w:t>(4)</w:t>
      </w:r>
      <w:r>
        <w:tab/>
        <w:t>Chairing of general meetings</w:t>
      </w:r>
    </w:p>
    <w:p w14:paraId="086BBB22" w14:textId="77777777" w:rsidR="00A64FF8" w:rsidRDefault="00696A3A">
      <w:r>
        <w:t>The person nominated as chair by the charity trustees under clause 20(2) (Chairing of meetings), shall, if present at the general meeting and willing to act, preside as chair of the meeting. Subject to that, the members of LUCA who are present at a general meeting shall elect a chair to preside at the meeting.</w:t>
      </w:r>
    </w:p>
    <w:p w14:paraId="27F6BDAD" w14:textId="77777777" w:rsidR="00A64FF8" w:rsidRDefault="00696A3A">
      <w:r>
        <w:t>(5)</w:t>
      </w:r>
      <w:r>
        <w:tab/>
        <w:t>Quorum at general meetings</w:t>
      </w:r>
    </w:p>
    <w:p w14:paraId="3FD763C6" w14:textId="77777777" w:rsidR="00A64FF8" w:rsidRDefault="00696A3A">
      <w:r>
        <w:lastRenderedPageBreak/>
        <w:t>(a)</w:t>
      </w:r>
      <w:r>
        <w:tab/>
        <w:t>No business may be transacted at any general meeting of the members of the CIO unless a quorum is present when the meeting starts.</w:t>
      </w:r>
    </w:p>
    <w:p w14:paraId="451B792C" w14:textId="77777777" w:rsidR="00A64FF8" w:rsidRDefault="00696A3A">
      <w:r>
        <w:t>(b)</w:t>
      </w:r>
      <w:r>
        <w:tab/>
        <w:t xml:space="preserve">Subject to the following provisions, the quorum for general meetings shall be the greater of 5% or three members. An </w:t>
      </w:r>
      <w:proofErr w:type="spellStart"/>
      <w:r>
        <w:t>organisation</w:t>
      </w:r>
      <w:proofErr w:type="spellEnd"/>
      <w:r>
        <w:t xml:space="preserve"> represented by a person present at the meeting in accordance with sub-clause (7) of this clause, is counted as being present in person.</w:t>
      </w:r>
    </w:p>
    <w:p w14:paraId="4A046972" w14:textId="77777777" w:rsidR="00A64FF8" w:rsidRDefault="00696A3A">
      <w:r>
        <w:t>(c)</w:t>
      </w:r>
      <w:r>
        <w:tab/>
        <w:t>If the meeting has been called by or at the request of the members and a quorum is not present within 15 minutes of the starting time specified in the notice of the meeting, the meeting is closed.</w:t>
      </w:r>
    </w:p>
    <w:p w14:paraId="264E19CD" w14:textId="77777777" w:rsidR="00A64FF8" w:rsidRDefault="00696A3A">
      <w:r>
        <w:t>(d)</w:t>
      </w:r>
      <w:r>
        <w:tab/>
        <w:t>If the meeting has been called in any other way and a quorum is not present within 15 minutes of the starting time specified in the notice of the meeting, the chair must adjourn the meeting. The date, time and place at which the meeting will resume must be notified to LUCA’s members at least seven clear days before the date on which it will resume.</w:t>
      </w:r>
    </w:p>
    <w:p w14:paraId="1D4089B8" w14:textId="77777777" w:rsidR="00A64FF8" w:rsidRDefault="00696A3A">
      <w:pPr>
        <w:rPr>
          <w:highlight w:val="yellow"/>
        </w:rPr>
      </w:pPr>
      <w:r>
        <w:t>(e)</w:t>
      </w:r>
      <w:r>
        <w:tab/>
        <w:t xml:space="preserve">If a quorum is not present within 15 minutes of the start time of the adjourned meeting, </w:t>
      </w:r>
      <w:r>
        <w:rPr>
          <w:highlight w:val="yellow"/>
        </w:rPr>
        <w:t>two members present constitute a quorum.</w:t>
      </w:r>
    </w:p>
    <w:p w14:paraId="4FF00CD1" w14:textId="77777777" w:rsidR="00A64FF8" w:rsidRDefault="00A64FF8"/>
    <w:p w14:paraId="472897E0" w14:textId="77777777" w:rsidR="00A64FF8" w:rsidRDefault="00696A3A">
      <w:r>
        <w:t>(f)</w:t>
      </w:r>
      <w:r>
        <w:tab/>
        <w:t>If at any time during the meeting a quorum ceases to be present, the meeting may discuss issues and make recommendations to the trustees but may not make any decisions. If decisions are required which must be made by a meeting of the members, the meeting must be adjourned.</w:t>
      </w:r>
    </w:p>
    <w:p w14:paraId="7B574011" w14:textId="77777777" w:rsidR="00A64FF8" w:rsidRDefault="00696A3A">
      <w:r>
        <w:t>(6)</w:t>
      </w:r>
      <w:r>
        <w:tab/>
        <w:t>Voting at general meetings</w:t>
      </w:r>
    </w:p>
    <w:p w14:paraId="5D41C841" w14:textId="77777777" w:rsidR="00A64FF8" w:rsidRDefault="00696A3A">
      <w:r>
        <w:t>(a)</w:t>
      </w:r>
      <w:r>
        <w:tab/>
        <w:t>Any decision other than one falling within clause 10(4) (Decisions that must be taken in a particular way) shall be taken by a simple majority of votes cast at the meeting. Every member has one vote.</w:t>
      </w:r>
    </w:p>
    <w:p w14:paraId="3FAC5E06" w14:textId="77777777" w:rsidR="00A64FF8" w:rsidRDefault="00696A3A">
      <w:r>
        <w:t>(b)</w:t>
      </w:r>
      <w:r>
        <w:tab/>
        <w:t xml:space="preserve">A resolution put to the vote of a meeting shall be decided on a show of hands, unless (before or on the declaration of the result of the show of hands) a </w:t>
      </w:r>
      <w:r>
        <w:lastRenderedPageBreak/>
        <w:t>poll is duly demanded. A poll may be demanded by the chair or by at least 10% of the members present in person at the meeting.</w:t>
      </w:r>
    </w:p>
    <w:p w14:paraId="529FE20C" w14:textId="77777777" w:rsidR="00A64FF8" w:rsidRDefault="00696A3A">
      <w:r>
        <w:t>(c)</w:t>
      </w:r>
      <w:r>
        <w:tab/>
        <w:t>A poll demanded on the election of a person to chair the meeting or on a question of adjournment must be taken immediately. A poll on any other matter shall be taken, and the result of the poll shall be announced, in such manner as the chair of the meeting shall decide, provided that the poll must be taken, and the result of the poll announced, within 30 days of the demand for the poll.</w:t>
      </w:r>
    </w:p>
    <w:p w14:paraId="5AAFC657" w14:textId="77777777" w:rsidR="00A64FF8" w:rsidRDefault="00696A3A">
      <w:r>
        <w:t>(d)</w:t>
      </w:r>
      <w:r>
        <w:tab/>
        <w:t>A poll may be taken:</w:t>
      </w:r>
    </w:p>
    <w:p w14:paraId="2458EB99" w14:textId="77777777" w:rsidR="00A64FF8" w:rsidRDefault="00696A3A">
      <w:r>
        <w:t>(</w:t>
      </w:r>
      <w:proofErr w:type="spellStart"/>
      <w:r>
        <w:t>i</w:t>
      </w:r>
      <w:proofErr w:type="spellEnd"/>
      <w:r>
        <w:t>)</w:t>
      </w:r>
      <w:r>
        <w:tab/>
        <w:t>at the meeting at which it was demanded; or</w:t>
      </w:r>
    </w:p>
    <w:p w14:paraId="025306F5" w14:textId="77777777" w:rsidR="00A64FF8" w:rsidRDefault="00696A3A">
      <w:r>
        <w:t>(ii)</w:t>
      </w:r>
      <w:r>
        <w:tab/>
        <w:t>at some other time and place specified by the chair; or</w:t>
      </w:r>
    </w:p>
    <w:p w14:paraId="463E8539" w14:textId="77777777" w:rsidR="00A64FF8" w:rsidRDefault="00696A3A">
      <w:r>
        <w:t>(iii)</w:t>
      </w:r>
      <w:r>
        <w:tab/>
      </w:r>
      <w:proofErr w:type="gramStart"/>
      <w:r>
        <w:t>through the use of</w:t>
      </w:r>
      <w:proofErr w:type="gramEnd"/>
      <w:r>
        <w:t xml:space="preserve"> postal or electronic communications.</w:t>
      </w:r>
    </w:p>
    <w:p w14:paraId="6789B998" w14:textId="77777777" w:rsidR="00A64FF8" w:rsidRDefault="00696A3A">
      <w:r>
        <w:t>(e)</w:t>
      </w:r>
      <w:r>
        <w:tab/>
        <w:t>In the event of an equality of votes, whether on a show of hands or on a poll, the chair of the meeting shall have a second, or casting vote.</w:t>
      </w:r>
    </w:p>
    <w:p w14:paraId="29A1DD8D" w14:textId="77777777" w:rsidR="00A64FF8" w:rsidRDefault="00696A3A">
      <w:r>
        <w:t>(f)</w:t>
      </w:r>
      <w:r>
        <w:tab/>
        <w:t>Any objection to the qualification of any voter must be raised at the meeting at which the vote is cast and the decision of the chair of the meeting shall be final.</w:t>
      </w:r>
    </w:p>
    <w:p w14:paraId="41BD4230" w14:textId="77777777" w:rsidR="00A64FF8" w:rsidRDefault="00A64FF8"/>
    <w:p w14:paraId="14A10EB8" w14:textId="77777777" w:rsidR="00A64FF8" w:rsidRDefault="00696A3A">
      <w:r>
        <w:t>(7)</w:t>
      </w:r>
      <w:r>
        <w:tab/>
        <w:t xml:space="preserve">Representation of </w:t>
      </w:r>
      <w:proofErr w:type="spellStart"/>
      <w:r>
        <w:t>organisations</w:t>
      </w:r>
      <w:proofErr w:type="spellEnd"/>
      <w:r>
        <w:t xml:space="preserve"> and corporate members</w:t>
      </w:r>
    </w:p>
    <w:p w14:paraId="01BE762D" w14:textId="77777777" w:rsidR="00A64FF8" w:rsidRDefault="00696A3A">
      <w:r>
        <w:t xml:space="preserve">An </w:t>
      </w:r>
      <w:proofErr w:type="spellStart"/>
      <w:r>
        <w:t>organisation</w:t>
      </w:r>
      <w:proofErr w:type="spellEnd"/>
      <w:r>
        <w:t xml:space="preserve"> or a corporate body that is a member of LUCA may, in accordance with its usual decision-making process, </w:t>
      </w:r>
      <w:proofErr w:type="spellStart"/>
      <w:r>
        <w:t>authorise</w:t>
      </w:r>
      <w:proofErr w:type="spellEnd"/>
      <w:r>
        <w:t xml:space="preserve"> a person to act as its representative at any general meeting of LUCA.</w:t>
      </w:r>
    </w:p>
    <w:p w14:paraId="02C83AD9" w14:textId="77777777" w:rsidR="00A64FF8" w:rsidRDefault="00696A3A">
      <w:r>
        <w:t xml:space="preserve">The representative is entitled to exercise the same powers on behalf of the </w:t>
      </w:r>
      <w:proofErr w:type="spellStart"/>
      <w:r>
        <w:t>organisation</w:t>
      </w:r>
      <w:proofErr w:type="spellEnd"/>
      <w:r>
        <w:t xml:space="preserve"> or corporate body as the </w:t>
      </w:r>
      <w:proofErr w:type="spellStart"/>
      <w:r>
        <w:t>organisation</w:t>
      </w:r>
      <w:proofErr w:type="spellEnd"/>
      <w:r>
        <w:t xml:space="preserve"> or corporate body could exercise as an individual member of LUCA.</w:t>
      </w:r>
    </w:p>
    <w:p w14:paraId="56864789" w14:textId="77777777" w:rsidR="00A64FF8" w:rsidRDefault="00696A3A">
      <w:r>
        <w:t>(8)</w:t>
      </w:r>
      <w:r>
        <w:tab/>
        <w:t>Adjournment of meetings</w:t>
      </w:r>
    </w:p>
    <w:p w14:paraId="78734627" w14:textId="77777777" w:rsidR="00A64FF8" w:rsidRDefault="00696A3A">
      <w:r>
        <w:t xml:space="preserve">The chair may with the consent of a meeting at which a quorum is present (and shall if </w:t>
      </w:r>
      <w:proofErr w:type="gramStart"/>
      <w:r>
        <w:t>so</w:t>
      </w:r>
      <w:proofErr w:type="gramEnd"/>
      <w:r>
        <w:t xml:space="preserve"> directed by the meeting) adjourn the meeting to another time and/or </w:t>
      </w:r>
      <w:r>
        <w:lastRenderedPageBreak/>
        <w:t>place. No business may be transacted at an adjourned meeting except business which could properly have been transacted at the original meeting.</w:t>
      </w:r>
    </w:p>
    <w:p w14:paraId="7957343C" w14:textId="77777777" w:rsidR="00A64FF8" w:rsidRDefault="00A64FF8">
      <w:pPr>
        <w:spacing w:before="240" w:after="240"/>
      </w:pPr>
    </w:p>
    <w:p w14:paraId="217BDB8F" w14:textId="77777777" w:rsidR="00A64FF8" w:rsidRDefault="00487D7C">
      <w:r>
        <w:rPr>
          <w:noProof/>
        </w:rPr>
      </w:r>
      <w:r w:rsidR="00487D7C">
        <w:rPr>
          <w:noProof/>
        </w:rPr>
        <w:pict w14:anchorId="51FAA843">
          <v:rect id="_x0000_i1036" alt="" style="width:451.3pt;height:.05pt;mso-width-percent:0;mso-height-percent:0;mso-width-percent:0;mso-height-percent:0" o:hralign="center" o:hrstd="t" o:hr="t" fillcolor="#a0a0a0" stroked="f"/>
        </w:pict>
      </w:r>
    </w:p>
    <w:p w14:paraId="27A2B6DF" w14:textId="77777777" w:rsidR="00A64FF8" w:rsidRDefault="00696A3A">
      <w:pPr>
        <w:pStyle w:val="Heading2"/>
        <w:spacing w:before="360" w:after="80" w:line="312" w:lineRule="auto"/>
        <w:rPr>
          <w:color w:val="353744"/>
          <w:sz w:val="34"/>
          <w:szCs w:val="34"/>
        </w:rPr>
      </w:pPr>
      <w:bookmarkStart w:id="15" w:name="_ufg1g4d2lebg" w:colFirst="0" w:colLast="0"/>
      <w:bookmarkEnd w:id="15"/>
      <w:r>
        <w:rPr>
          <w:color w:val="353744"/>
          <w:sz w:val="34"/>
          <w:szCs w:val="34"/>
        </w:rPr>
        <w:t>12. Charity Trustees</w:t>
      </w:r>
    </w:p>
    <w:p w14:paraId="284E4C26" w14:textId="77777777" w:rsidR="00A64FF8" w:rsidRDefault="00696A3A">
      <w:pPr>
        <w:spacing w:before="240" w:after="240"/>
      </w:pPr>
      <w:r>
        <w:t>(1)</w:t>
      </w:r>
      <w:r>
        <w:tab/>
        <w:t>Functions and duties of charity trustees</w:t>
      </w:r>
    </w:p>
    <w:p w14:paraId="5ECC1E0D" w14:textId="77777777" w:rsidR="00A64FF8" w:rsidRDefault="00696A3A">
      <w:pPr>
        <w:spacing w:before="240" w:after="240"/>
      </w:pPr>
      <w:r>
        <w:t>The charity trustees shall manage the affairs of LUCA and may for that purpose exercise all the powers of LUCA. It is the duty of each charity trustee:</w:t>
      </w:r>
    </w:p>
    <w:p w14:paraId="57A9C72A" w14:textId="77777777" w:rsidR="00A64FF8" w:rsidRDefault="00696A3A">
      <w:pPr>
        <w:spacing w:before="240" w:after="240"/>
      </w:pPr>
      <w:r>
        <w:t>(a)</w:t>
      </w:r>
      <w:r>
        <w:tab/>
        <w:t>to exercise his or her powers and to perform his or her functions in his or her capacity as a trustee of LUCA in the way he or she decides in good faith would be most likely to further the purposes of LUCA; and</w:t>
      </w:r>
    </w:p>
    <w:p w14:paraId="274A8C6C" w14:textId="77777777" w:rsidR="00A64FF8" w:rsidRDefault="00696A3A">
      <w:pPr>
        <w:spacing w:before="240" w:after="240"/>
      </w:pPr>
      <w:r>
        <w:t>(b)</w:t>
      </w:r>
      <w:r>
        <w:tab/>
        <w:t xml:space="preserve">to exercise, in the performance of those functions, such care and skill as is reasonable in the circumstances having regard </w:t>
      </w:r>
      <w:proofErr w:type="gramStart"/>
      <w:r>
        <w:t>in particular to</w:t>
      </w:r>
      <w:proofErr w:type="gramEnd"/>
      <w:r>
        <w:t>:</w:t>
      </w:r>
    </w:p>
    <w:p w14:paraId="71F9CFDE" w14:textId="77777777" w:rsidR="00A64FF8" w:rsidRDefault="00696A3A">
      <w:pPr>
        <w:spacing w:before="240" w:after="240"/>
      </w:pPr>
      <w:r>
        <w:t>(</w:t>
      </w:r>
      <w:proofErr w:type="spellStart"/>
      <w:r>
        <w:t>i</w:t>
      </w:r>
      <w:proofErr w:type="spellEnd"/>
      <w:r>
        <w:t>)</w:t>
      </w:r>
      <w:r>
        <w:tab/>
        <w:t>any special knowledge or experience that he or she has or holds himself or herself out as having; and,</w:t>
      </w:r>
    </w:p>
    <w:p w14:paraId="17A8602D" w14:textId="77777777" w:rsidR="00A64FF8" w:rsidRDefault="00696A3A">
      <w:pPr>
        <w:spacing w:before="240" w:after="240"/>
      </w:pPr>
      <w:r>
        <w:t>(ii)</w:t>
      </w:r>
      <w:r>
        <w:tab/>
      </w:r>
      <w:r>
        <w:t xml:space="preserve">if he or she acts as a charity trustee of LUCA </w:t>
      </w:r>
      <w:proofErr w:type="gramStart"/>
      <w:r>
        <w:t>in the course of</w:t>
      </w:r>
      <w:proofErr w:type="gramEnd"/>
      <w:r>
        <w:t xml:space="preserve"> a business or profession, to any special knowledge or experience that it is reasonable to expect of a person acting </w:t>
      </w:r>
      <w:proofErr w:type="gramStart"/>
      <w:r>
        <w:t>in the course of</w:t>
      </w:r>
      <w:proofErr w:type="gramEnd"/>
      <w:r>
        <w:t xml:space="preserve"> that kind of business or profession.</w:t>
      </w:r>
    </w:p>
    <w:p w14:paraId="317E60CF" w14:textId="77777777" w:rsidR="00A64FF8" w:rsidRDefault="00696A3A">
      <w:pPr>
        <w:spacing w:before="240" w:after="240"/>
      </w:pPr>
      <w:r>
        <w:t>(2)</w:t>
      </w:r>
      <w:r>
        <w:tab/>
        <w:t>Eligibility for trusteeship</w:t>
      </w:r>
    </w:p>
    <w:p w14:paraId="5854C375" w14:textId="77777777" w:rsidR="00A64FF8" w:rsidRDefault="00696A3A">
      <w:pPr>
        <w:spacing w:before="240" w:after="240"/>
      </w:pPr>
      <w:r>
        <w:t>(a)</w:t>
      </w:r>
      <w:r>
        <w:tab/>
        <w:t>Every charity trustee must be a natural person.</w:t>
      </w:r>
    </w:p>
    <w:p w14:paraId="46DB4CAD" w14:textId="77777777" w:rsidR="00A64FF8" w:rsidRDefault="00696A3A">
      <w:pPr>
        <w:spacing w:before="240" w:after="240"/>
      </w:pPr>
      <w:r>
        <w:t>(b)</w:t>
      </w:r>
      <w:r>
        <w:tab/>
        <w:t>No individual may be appointed as a charity trustee of LUCA:</w:t>
      </w:r>
    </w:p>
    <w:p w14:paraId="66195546" w14:textId="77777777" w:rsidR="00A64FF8" w:rsidRDefault="00696A3A">
      <w:pPr>
        <w:spacing w:before="240" w:after="240"/>
      </w:pPr>
      <w:r>
        <w:t>•</w:t>
      </w:r>
      <w:r>
        <w:tab/>
        <w:t>if he or she is under the age of 16 years; or</w:t>
      </w:r>
    </w:p>
    <w:p w14:paraId="74E942C1" w14:textId="77777777" w:rsidR="00A64FF8" w:rsidRDefault="00696A3A">
      <w:pPr>
        <w:spacing w:before="240" w:after="240"/>
      </w:pPr>
      <w:r>
        <w:lastRenderedPageBreak/>
        <w:t>•</w:t>
      </w:r>
      <w:r>
        <w:tab/>
        <w:t>if he or she would automatically cease to hold office under the provisions of clause 15(1)(f).</w:t>
      </w:r>
    </w:p>
    <w:p w14:paraId="33B2EEA2" w14:textId="77777777" w:rsidR="00A64FF8" w:rsidRDefault="00696A3A">
      <w:pPr>
        <w:spacing w:before="240" w:after="240"/>
      </w:pPr>
      <w:r>
        <w:t>(c)</w:t>
      </w:r>
      <w:r>
        <w:tab/>
        <w:t>No one is entitled to act as a charity trustee whether on appointment or on any re-appointment until he or she has expressly acknowledged, in whatever way the charity trustees decide, his or her acceptance of the office of charity trustee.</w:t>
      </w:r>
    </w:p>
    <w:p w14:paraId="727994BD" w14:textId="77777777" w:rsidR="00A64FF8" w:rsidRDefault="00696A3A">
      <w:pPr>
        <w:spacing w:before="240" w:after="240"/>
      </w:pPr>
      <w:r>
        <w:t>(3)</w:t>
      </w:r>
      <w:r>
        <w:tab/>
        <w:t>Number of charity trustees</w:t>
      </w:r>
    </w:p>
    <w:p w14:paraId="3D4C1956" w14:textId="77777777" w:rsidR="00A64FF8" w:rsidRDefault="00696A3A">
      <w:pPr>
        <w:spacing w:before="240" w:after="240"/>
      </w:pPr>
      <w:r>
        <w:t>(a)</w:t>
      </w:r>
      <w:r>
        <w:tab/>
      </w:r>
      <w:r>
        <w:rPr>
          <w:highlight w:val="yellow"/>
        </w:rPr>
        <w:t>There must be at least three and no more than twelve charity trustees</w:t>
      </w:r>
      <w:r>
        <w:t xml:space="preserve">. If the number falls below this minimum, the remaining trustee or trustees may act only to call a meeting of the charity </w:t>
      </w:r>
      <w:proofErr w:type="gramStart"/>
      <w:r>
        <w:t>trustees, or</w:t>
      </w:r>
      <w:proofErr w:type="gramEnd"/>
      <w:r>
        <w:t xml:space="preserve"> appoint a new charity trustee.</w:t>
      </w:r>
    </w:p>
    <w:p w14:paraId="2B74C9B1" w14:textId="77777777" w:rsidR="00A64FF8" w:rsidRDefault="00696A3A">
      <w:pPr>
        <w:spacing w:before="240" w:after="240"/>
      </w:pPr>
      <w:r>
        <w:t>(4)</w:t>
      </w:r>
      <w:r>
        <w:tab/>
        <w:t>First charity trustees</w:t>
      </w:r>
    </w:p>
    <w:p w14:paraId="3A6A4FC9" w14:textId="77777777" w:rsidR="00A64FF8" w:rsidRDefault="00696A3A">
      <w:pPr>
        <w:spacing w:before="240" w:after="240"/>
      </w:pPr>
      <w:r>
        <w:t>The first charity trustees are:</w:t>
      </w:r>
    </w:p>
    <w:p w14:paraId="1B83AC9C" w14:textId="77777777" w:rsidR="00A64FF8" w:rsidRDefault="00696A3A">
      <w:pPr>
        <w:spacing w:before="240" w:after="240"/>
      </w:pPr>
      <w:r>
        <w:t>James Findon</w:t>
      </w:r>
      <w:r>
        <w:br/>
        <w:t>Beverly Christopher</w:t>
      </w:r>
      <w:r>
        <w:br/>
        <w:t>Mimi Corden-Lloyd</w:t>
      </w:r>
      <w:r>
        <w:br/>
        <w:t>Lloyd Emeka</w:t>
      </w:r>
      <w:r>
        <w:br/>
        <w:t xml:space="preserve">Dan </w:t>
      </w:r>
      <w:proofErr w:type="spellStart"/>
      <w:r>
        <w:t>Whymark</w:t>
      </w:r>
      <w:proofErr w:type="spellEnd"/>
      <w:r>
        <w:br/>
        <w:t>Michael Naylor</w:t>
      </w:r>
      <w:r>
        <w:br/>
        <w:t>Mark Dayson</w:t>
      </w:r>
      <w:r>
        <w:br/>
        <w:t>Laurence Lundy</w:t>
      </w:r>
      <w:r>
        <w:br/>
        <w:t>Jack Dickenson</w:t>
      </w:r>
      <w:r>
        <w:br/>
        <w:t>Emily Moyes</w:t>
      </w:r>
    </w:p>
    <w:p w14:paraId="2581A74D" w14:textId="77777777" w:rsidR="00A64FF8" w:rsidRDefault="00A64FF8">
      <w:pPr>
        <w:spacing w:before="240" w:after="240"/>
      </w:pPr>
    </w:p>
    <w:p w14:paraId="79FC0B83" w14:textId="77777777" w:rsidR="00A64FF8" w:rsidRDefault="00487D7C">
      <w:r>
        <w:rPr>
          <w:noProof/>
        </w:rPr>
      </w:r>
      <w:r w:rsidR="00487D7C">
        <w:rPr>
          <w:noProof/>
        </w:rPr>
        <w:pict w14:anchorId="1C490FEE">
          <v:rect id="_x0000_i1037" alt="" style="width:451.3pt;height:.05pt;mso-width-percent:0;mso-height-percent:0;mso-width-percent:0;mso-height-percent:0" o:hralign="center" o:hrstd="t" o:hr="t" fillcolor="#a0a0a0" stroked="f"/>
        </w:pict>
      </w:r>
    </w:p>
    <w:p w14:paraId="555298EC" w14:textId="77777777" w:rsidR="00A64FF8" w:rsidRDefault="00696A3A">
      <w:pPr>
        <w:pStyle w:val="Heading2"/>
        <w:spacing w:before="360" w:after="80" w:line="312" w:lineRule="auto"/>
        <w:rPr>
          <w:sz w:val="26"/>
          <w:szCs w:val="26"/>
        </w:rPr>
      </w:pPr>
      <w:bookmarkStart w:id="16" w:name="_tbdouue0dkrh" w:colFirst="0" w:colLast="0"/>
      <w:bookmarkEnd w:id="16"/>
      <w:r>
        <w:rPr>
          <w:color w:val="353744"/>
          <w:sz w:val="34"/>
          <w:szCs w:val="34"/>
        </w:rPr>
        <w:t>13. Appointment of charity trustees</w:t>
      </w:r>
    </w:p>
    <w:p w14:paraId="5CC18AFF" w14:textId="77777777" w:rsidR="00A64FF8" w:rsidRDefault="00696A3A">
      <w:pPr>
        <w:spacing w:before="240" w:after="240"/>
        <w:rPr>
          <w:highlight w:val="yellow"/>
        </w:rPr>
      </w:pPr>
      <w:r>
        <w:rPr>
          <w:highlight w:val="yellow"/>
        </w:rPr>
        <w:t>(1)</w:t>
      </w:r>
      <w:r>
        <w:rPr>
          <w:highlight w:val="yellow"/>
        </w:rPr>
        <w:tab/>
        <w:t>Election of charity trustees</w:t>
      </w:r>
    </w:p>
    <w:p w14:paraId="07FE3CBF" w14:textId="77777777" w:rsidR="00A64FF8" w:rsidRDefault="00696A3A">
      <w:pPr>
        <w:spacing w:before="240" w:after="240"/>
        <w:rPr>
          <w:highlight w:val="yellow"/>
        </w:rPr>
      </w:pPr>
      <w:r>
        <w:rPr>
          <w:highlight w:val="yellow"/>
        </w:rPr>
        <w:lastRenderedPageBreak/>
        <w:t>(a)</w:t>
      </w:r>
      <w:r>
        <w:rPr>
          <w:highlight w:val="yellow"/>
        </w:rPr>
        <w:tab/>
      </w:r>
      <w:r>
        <w:rPr>
          <w:highlight w:val="yellow"/>
        </w:rPr>
        <w:t>At each annual general meeting, those charity trustees whose terms of office expire at that meeting shall retire from office. The members may elect persons to fill the vacancies arising and any other vacancies then existing, subject to the maximum number of charity trustees specified in clause 12(3).</w:t>
      </w:r>
    </w:p>
    <w:p w14:paraId="3F6D1246" w14:textId="77777777" w:rsidR="00A64FF8" w:rsidRDefault="00696A3A">
      <w:pPr>
        <w:spacing w:before="240" w:after="240"/>
      </w:pPr>
      <w:r>
        <w:t>(2)</w:t>
      </w:r>
      <w:r>
        <w:tab/>
        <w:t>Term of office</w:t>
      </w:r>
    </w:p>
    <w:p w14:paraId="5662EBAF" w14:textId="77777777" w:rsidR="00A64FF8" w:rsidRDefault="00696A3A">
      <w:pPr>
        <w:spacing w:before="240" w:after="240"/>
      </w:pPr>
      <w:r>
        <w:t>(a)</w:t>
      </w:r>
      <w:r>
        <w:tab/>
      </w:r>
      <w:r>
        <w:t>Subject to the provisions of this constitution, each charity trustee shall serve for a term of three years from the date of their appointment.</w:t>
      </w:r>
    </w:p>
    <w:p w14:paraId="2BF873C3" w14:textId="77777777" w:rsidR="00A64FF8" w:rsidRDefault="00696A3A">
      <w:pPr>
        <w:spacing w:before="240" w:after="240"/>
      </w:pPr>
      <w:r>
        <w:t>A charity trustee may be reappointed for further terms of three years.</w:t>
      </w:r>
    </w:p>
    <w:p w14:paraId="757DDBD9" w14:textId="77777777" w:rsidR="00A64FF8" w:rsidRDefault="00696A3A">
      <w:pPr>
        <w:spacing w:before="240" w:after="240"/>
      </w:pPr>
      <w:r>
        <w:t>(3)</w:t>
      </w:r>
      <w:r>
        <w:tab/>
      </w:r>
      <w:r>
        <w:t>The initial terms of the first charity trustees</w:t>
      </w:r>
    </w:p>
    <w:p w14:paraId="78681621" w14:textId="77777777" w:rsidR="00A64FF8" w:rsidRDefault="00696A3A">
      <w:pPr>
        <w:spacing w:before="240" w:after="240"/>
      </w:pPr>
      <w:r>
        <w:t>(a)</w:t>
      </w:r>
      <w:r>
        <w:tab/>
        <w:t>The terms of office of charity trustees shall be arranged so that, as far as reasonably practicable, the terms of approximately one third of the charity trustees expire at each annual general meeting.</w:t>
      </w:r>
    </w:p>
    <w:p w14:paraId="4C25EB65" w14:textId="77777777" w:rsidR="00A64FF8" w:rsidRDefault="00696A3A">
      <w:pPr>
        <w:spacing w:before="240" w:after="240"/>
      </w:pPr>
      <w:proofErr w:type="gramStart"/>
      <w:r>
        <w:t>For the purpose of</w:t>
      </w:r>
      <w:proofErr w:type="gramEnd"/>
      <w:r>
        <w:t xml:space="preserve"> establishing and maintaining this arrangement, the charity trustees may determine the initial term lengths of trustees first appointed following the adoption of this constitution, including terms of less than three years, </w:t>
      </w:r>
      <w:proofErr w:type="gramStart"/>
      <w:r>
        <w:t>so as to</w:t>
      </w:r>
      <w:proofErr w:type="gramEnd"/>
      <w:r>
        <w:t xml:space="preserve"> achieve staggered retirement.</w:t>
      </w:r>
    </w:p>
    <w:p w14:paraId="65C461D3" w14:textId="77777777" w:rsidR="00A64FF8" w:rsidRDefault="00696A3A">
      <w:pPr>
        <w:spacing w:before="240" w:after="240"/>
      </w:pPr>
      <w:r>
        <w:t>Thereafter, all reappointments shall be for terms of three years.</w:t>
      </w:r>
    </w:p>
    <w:p w14:paraId="39E9B737" w14:textId="77777777" w:rsidR="00A64FF8" w:rsidRDefault="00696A3A">
      <w:pPr>
        <w:spacing w:before="240" w:after="240"/>
        <w:rPr>
          <w:highlight w:val="yellow"/>
        </w:rPr>
      </w:pPr>
      <w:r>
        <w:rPr>
          <w:highlight w:val="yellow"/>
        </w:rPr>
        <w:t>(4)</w:t>
      </w:r>
      <w:r>
        <w:rPr>
          <w:highlight w:val="yellow"/>
        </w:rPr>
        <w:tab/>
      </w:r>
      <w:r>
        <w:rPr>
          <w:highlight w:val="yellow"/>
        </w:rPr>
        <w:t>Appointments between annual general meetings</w:t>
      </w:r>
    </w:p>
    <w:p w14:paraId="56269178" w14:textId="77777777" w:rsidR="00A64FF8" w:rsidRDefault="00696A3A">
      <w:pPr>
        <w:spacing w:before="240" w:after="240"/>
        <w:rPr>
          <w:highlight w:val="yellow"/>
        </w:rPr>
      </w:pPr>
      <w:r>
        <w:rPr>
          <w:highlight w:val="yellow"/>
        </w:rPr>
        <w:t>The charity trustees may at any time appoint a person to fill a casual vacancy or as an additional charity trustee, provided that the maximum number of charity trustees specified in clause 12(3) is not exceeded.</w:t>
      </w:r>
    </w:p>
    <w:p w14:paraId="20A7964A" w14:textId="77777777" w:rsidR="00A64FF8" w:rsidRDefault="00696A3A">
      <w:pPr>
        <w:spacing w:before="240" w:after="240"/>
        <w:rPr>
          <w:highlight w:val="yellow"/>
        </w:rPr>
      </w:pPr>
      <w:r>
        <w:rPr>
          <w:highlight w:val="yellow"/>
        </w:rPr>
        <w:t>A person appointed by the charity trustees under this sub-clause shall hold office until the conclusion of the next annual general meeting and shall be eligible for election by the members for a full term.</w:t>
      </w:r>
    </w:p>
    <w:p w14:paraId="583D6BB9" w14:textId="77777777" w:rsidR="00A64FF8" w:rsidRDefault="00A64FF8">
      <w:pPr>
        <w:spacing w:before="240" w:after="240"/>
      </w:pPr>
    </w:p>
    <w:p w14:paraId="475A860D" w14:textId="77777777" w:rsidR="00A64FF8" w:rsidRDefault="00A64FF8">
      <w:pPr>
        <w:spacing w:before="240" w:after="240"/>
      </w:pPr>
    </w:p>
    <w:p w14:paraId="76D58580" w14:textId="77777777" w:rsidR="00A64FF8" w:rsidRDefault="00487D7C">
      <w:r>
        <w:rPr>
          <w:noProof/>
        </w:rPr>
      </w:r>
      <w:r w:rsidR="00487D7C">
        <w:rPr>
          <w:noProof/>
        </w:rPr>
        <w:pict w14:anchorId="7FB2BC59">
          <v:rect id="_x0000_i1038" alt="" style="width:451.3pt;height:.05pt;mso-width-percent:0;mso-height-percent:0;mso-width-percent:0;mso-height-percent:0" o:hralign="center" o:hrstd="t" o:hr="t" fillcolor="#a0a0a0" stroked="f"/>
        </w:pict>
      </w:r>
    </w:p>
    <w:p w14:paraId="786F651A" w14:textId="77777777" w:rsidR="00A64FF8" w:rsidRDefault="00696A3A">
      <w:pPr>
        <w:pStyle w:val="Heading2"/>
        <w:spacing w:before="360" w:after="80" w:line="312" w:lineRule="auto"/>
        <w:rPr>
          <w:sz w:val="26"/>
          <w:szCs w:val="26"/>
        </w:rPr>
      </w:pPr>
      <w:bookmarkStart w:id="17" w:name="_x4e4w3dqtnel" w:colFirst="0" w:colLast="0"/>
      <w:bookmarkEnd w:id="17"/>
      <w:r>
        <w:rPr>
          <w:color w:val="353744"/>
          <w:sz w:val="34"/>
          <w:szCs w:val="34"/>
        </w:rPr>
        <w:t>14. Information for new charity trustees</w:t>
      </w:r>
    </w:p>
    <w:p w14:paraId="64867BF9" w14:textId="77777777" w:rsidR="00A64FF8" w:rsidRDefault="00696A3A">
      <w:pPr>
        <w:spacing w:before="240" w:after="240"/>
      </w:pPr>
      <w:r>
        <w:t>The charity trustees will make available to each new charity trustee, on or before his or her first appointment:</w:t>
      </w:r>
    </w:p>
    <w:p w14:paraId="164EDE18" w14:textId="77777777" w:rsidR="00A64FF8" w:rsidRDefault="00696A3A">
      <w:pPr>
        <w:spacing w:before="240" w:after="240"/>
      </w:pPr>
      <w:r>
        <w:t>(a)</w:t>
      </w:r>
      <w:r>
        <w:tab/>
        <w:t>a copy of this constitution and any amendments made to it; and</w:t>
      </w:r>
    </w:p>
    <w:p w14:paraId="6AAB0201" w14:textId="77777777" w:rsidR="00A64FF8" w:rsidRDefault="00696A3A">
      <w:pPr>
        <w:spacing w:before="240" w:after="240"/>
      </w:pPr>
      <w:r>
        <w:t>(b)</w:t>
      </w:r>
      <w:r>
        <w:tab/>
        <w:t>a copy of LUCA’s latest Trustees’ Annual Report and statement of accounts.</w:t>
      </w:r>
    </w:p>
    <w:p w14:paraId="3D78BE8C" w14:textId="77777777" w:rsidR="00A64FF8" w:rsidRDefault="00A64FF8">
      <w:pPr>
        <w:spacing w:before="240" w:after="240"/>
      </w:pPr>
    </w:p>
    <w:p w14:paraId="5C32E70F" w14:textId="77777777" w:rsidR="00A64FF8" w:rsidRDefault="00487D7C">
      <w:r>
        <w:rPr>
          <w:noProof/>
        </w:rPr>
      </w:r>
      <w:r w:rsidR="00487D7C">
        <w:rPr>
          <w:noProof/>
        </w:rPr>
        <w:pict w14:anchorId="57F45AD0">
          <v:rect id="_x0000_i1039" alt="" style="width:451.3pt;height:.05pt;mso-width-percent:0;mso-height-percent:0;mso-width-percent:0;mso-height-percent:0" o:hralign="center" o:hrstd="t" o:hr="t" fillcolor="#a0a0a0" stroked="f"/>
        </w:pict>
      </w:r>
    </w:p>
    <w:p w14:paraId="27D7215D" w14:textId="77777777" w:rsidR="00A64FF8" w:rsidRDefault="00696A3A">
      <w:pPr>
        <w:pStyle w:val="Heading2"/>
        <w:spacing w:before="360" w:after="80" w:line="312" w:lineRule="auto"/>
        <w:rPr>
          <w:sz w:val="26"/>
          <w:szCs w:val="26"/>
        </w:rPr>
      </w:pPr>
      <w:bookmarkStart w:id="18" w:name="_cto6pmpjubsu" w:colFirst="0" w:colLast="0"/>
      <w:bookmarkEnd w:id="18"/>
      <w:r>
        <w:rPr>
          <w:color w:val="353744"/>
          <w:sz w:val="34"/>
          <w:szCs w:val="34"/>
        </w:rPr>
        <w:t>15. Retirement and removal of charity trustees</w:t>
      </w:r>
    </w:p>
    <w:p w14:paraId="0327AA61" w14:textId="77777777" w:rsidR="00A64FF8" w:rsidRDefault="00696A3A">
      <w:pPr>
        <w:spacing w:before="240" w:after="240"/>
      </w:pPr>
      <w:r>
        <w:t>(1)</w:t>
      </w:r>
      <w:r>
        <w:tab/>
        <w:t>A charity trustee ceases to hold office if he or she:</w:t>
      </w:r>
    </w:p>
    <w:p w14:paraId="23C00A8E" w14:textId="77777777" w:rsidR="00A64FF8" w:rsidRDefault="00696A3A">
      <w:pPr>
        <w:spacing w:before="240" w:after="240"/>
      </w:pPr>
      <w:r>
        <w:t>(a)</w:t>
      </w:r>
      <w:r>
        <w:tab/>
        <w:t>retires by notifying LUCA in writing (but only if enough charity trustees will remain in office when the notice of resignation takes effect to form a quorum for meetings</w:t>
      </w:r>
      <w:proofErr w:type="gramStart"/>
      <w:r>
        <w:t>);</w:t>
      </w:r>
      <w:proofErr w:type="gramEnd"/>
    </w:p>
    <w:p w14:paraId="1961AFB9" w14:textId="77777777" w:rsidR="00A64FF8" w:rsidRDefault="00696A3A">
      <w:pPr>
        <w:spacing w:before="240" w:after="240"/>
      </w:pPr>
      <w:r>
        <w:t>(b)</w:t>
      </w:r>
      <w:r>
        <w:tab/>
        <w:t xml:space="preserve">is absent without the permission of the charity trustees from all their meetings held within a period of six months and the trustees resolve that his or her office be </w:t>
      </w:r>
      <w:proofErr w:type="gramStart"/>
      <w:r>
        <w:t>vacated;</w:t>
      </w:r>
      <w:proofErr w:type="gramEnd"/>
    </w:p>
    <w:p w14:paraId="539F1749" w14:textId="77777777" w:rsidR="00A64FF8" w:rsidRDefault="00696A3A">
      <w:pPr>
        <w:spacing w:before="240" w:after="240"/>
      </w:pPr>
      <w:r>
        <w:t>(c)</w:t>
      </w:r>
      <w:r>
        <w:tab/>
      </w:r>
      <w:proofErr w:type="gramStart"/>
      <w:r>
        <w:t>dies;</w:t>
      </w:r>
      <w:proofErr w:type="gramEnd"/>
    </w:p>
    <w:p w14:paraId="194D2583" w14:textId="77777777" w:rsidR="00A64FF8" w:rsidRDefault="00696A3A">
      <w:pPr>
        <w:spacing w:before="240" w:after="240"/>
      </w:pPr>
      <w:r>
        <w:t>(d)</w:t>
      </w:r>
      <w:r>
        <w:tab/>
      </w:r>
      <w:r>
        <w:t xml:space="preserve">in the written opinion, given to LUCA, of a registered medical practitioner treating that person, has become physically or mentally incapable of acting as a trustee and may remain so for more than three </w:t>
      </w:r>
      <w:proofErr w:type="gramStart"/>
      <w:r>
        <w:t>months;</w:t>
      </w:r>
      <w:proofErr w:type="gramEnd"/>
    </w:p>
    <w:p w14:paraId="3FA4CBD6" w14:textId="77777777" w:rsidR="00A64FF8" w:rsidRDefault="00696A3A">
      <w:pPr>
        <w:spacing w:before="240" w:after="240"/>
      </w:pPr>
      <w:r>
        <w:t>(e)</w:t>
      </w:r>
      <w:r>
        <w:tab/>
        <w:t>is removed by the members of the CIO in accordance with sub clause (2) of this clause; or</w:t>
      </w:r>
    </w:p>
    <w:p w14:paraId="302CA1E4" w14:textId="77777777" w:rsidR="00A64FF8" w:rsidRDefault="00696A3A">
      <w:pPr>
        <w:spacing w:before="240" w:after="240"/>
      </w:pPr>
      <w:r>
        <w:lastRenderedPageBreak/>
        <w:t>(f)</w:t>
      </w:r>
      <w:r>
        <w:tab/>
        <w:t>is disqualified from acting as a charity trustee by virtue of sections 178-180 of the Charities Act 2011 (or any statutory re-enactment or modification of that provision).</w:t>
      </w:r>
    </w:p>
    <w:p w14:paraId="3B4B76CE" w14:textId="77777777" w:rsidR="00A64FF8" w:rsidRDefault="00696A3A">
      <w:pPr>
        <w:spacing w:before="240" w:after="240"/>
      </w:pPr>
      <w:r>
        <w:t>(2)</w:t>
      </w:r>
      <w:r>
        <w:tab/>
        <w:t>A charity trustee shall be removed from office if a resolution to remove that trustee is proposed at a general meeting of the members called for that purpose and properly convened in accordance with clause 11, and the resolution is passed by a two thirds majority of votes cast at the meeting.</w:t>
      </w:r>
    </w:p>
    <w:p w14:paraId="5919818B" w14:textId="77777777" w:rsidR="00A64FF8" w:rsidRDefault="00696A3A">
      <w:pPr>
        <w:spacing w:before="240" w:after="240"/>
      </w:pPr>
      <w:r>
        <w:t>(3)</w:t>
      </w:r>
      <w:r>
        <w:tab/>
      </w:r>
      <w:r>
        <w:t>A resolution to remove a charity trustee in accordance with this clause shall not take effect unless the individual concerned has been given at least 14 clear days’ notice in writing that the resolution is to be proposed, specifying the circumstances alleged to justify removal from office, and has been given a reasonable opportunity of making oral and/or written representations to the members of LUCA.</w:t>
      </w:r>
    </w:p>
    <w:p w14:paraId="428BA0FD" w14:textId="77777777" w:rsidR="00A64FF8" w:rsidRDefault="00A64FF8">
      <w:pPr>
        <w:spacing w:before="240" w:after="240"/>
      </w:pPr>
    </w:p>
    <w:p w14:paraId="01ABEE8B" w14:textId="77777777" w:rsidR="00A64FF8" w:rsidRDefault="00487D7C">
      <w:r>
        <w:rPr>
          <w:noProof/>
        </w:rPr>
      </w:r>
      <w:r w:rsidR="00487D7C">
        <w:rPr>
          <w:noProof/>
        </w:rPr>
        <w:pict w14:anchorId="1EC894B8">
          <v:rect id="_x0000_i1040" alt="" style="width:451.3pt;height:.05pt;mso-width-percent:0;mso-height-percent:0;mso-width-percent:0;mso-height-percent:0" o:hralign="center" o:hrstd="t" o:hr="t" fillcolor="#a0a0a0" stroked="f"/>
        </w:pict>
      </w:r>
    </w:p>
    <w:p w14:paraId="3BEAFBCD" w14:textId="77777777" w:rsidR="00A64FF8" w:rsidRDefault="00696A3A">
      <w:pPr>
        <w:pStyle w:val="Heading2"/>
        <w:spacing w:before="360" w:after="80" w:line="312" w:lineRule="auto"/>
        <w:rPr>
          <w:color w:val="353744"/>
          <w:sz w:val="34"/>
          <w:szCs w:val="34"/>
        </w:rPr>
      </w:pPr>
      <w:bookmarkStart w:id="19" w:name="_2ppc6ej6fskt" w:colFirst="0" w:colLast="0"/>
      <w:bookmarkEnd w:id="19"/>
      <w:r>
        <w:rPr>
          <w:color w:val="353744"/>
          <w:sz w:val="34"/>
          <w:szCs w:val="34"/>
        </w:rPr>
        <w:t>16. Reappointment of charity trustees</w:t>
      </w:r>
    </w:p>
    <w:p w14:paraId="40CAAEE2" w14:textId="77777777" w:rsidR="00A64FF8" w:rsidRDefault="00696A3A">
      <w:pPr>
        <w:rPr>
          <w:highlight w:val="yellow"/>
        </w:rPr>
      </w:pPr>
      <w:r>
        <w:rPr>
          <w:highlight w:val="yellow"/>
        </w:rPr>
        <w:t>Any person whose term of office expires under clause 13, or who retires by giving notice to LUCA, is eligible for reappointment.</w:t>
      </w:r>
    </w:p>
    <w:p w14:paraId="3AA3E28D" w14:textId="77777777" w:rsidR="00A64FF8" w:rsidRDefault="00487D7C">
      <w:r>
        <w:rPr>
          <w:noProof/>
        </w:rPr>
      </w:r>
      <w:r w:rsidR="00487D7C">
        <w:rPr>
          <w:noProof/>
        </w:rPr>
        <w:pict w14:anchorId="24D8242C">
          <v:rect id="_x0000_i1041" alt="" style="width:451.3pt;height:.05pt;mso-width-percent:0;mso-height-percent:0;mso-width-percent:0;mso-height-percent:0" o:hralign="center" o:hrstd="t" o:hr="t" fillcolor="#a0a0a0" stroked="f"/>
        </w:pict>
      </w:r>
    </w:p>
    <w:p w14:paraId="3C371BE1" w14:textId="77777777" w:rsidR="00A64FF8" w:rsidRDefault="00696A3A">
      <w:pPr>
        <w:pStyle w:val="Heading2"/>
        <w:spacing w:before="360" w:after="80" w:line="312" w:lineRule="auto"/>
        <w:rPr>
          <w:sz w:val="26"/>
          <w:szCs w:val="26"/>
        </w:rPr>
      </w:pPr>
      <w:bookmarkStart w:id="20" w:name="_76gxzgmwx38u" w:colFirst="0" w:colLast="0"/>
      <w:bookmarkEnd w:id="20"/>
      <w:r>
        <w:rPr>
          <w:color w:val="353744"/>
          <w:sz w:val="34"/>
          <w:szCs w:val="34"/>
        </w:rPr>
        <w:t>17. Taking of decisions by charity trustees</w:t>
      </w:r>
    </w:p>
    <w:p w14:paraId="29356CB8" w14:textId="77777777" w:rsidR="00A64FF8" w:rsidRDefault="00696A3A">
      <w:pPr>
        <w:spacing w:before="240" w:after="240"/>
      </w:pPr>
      <w:r>
        <w:t>Any decision may be taken either:</w:t>
      </w:r>
    </w:p>
    <w:p w14:paraId="01988A7E" w14:textId="77777777" w:rsidR="00A64FF8" w:rsidRDefault="00696A3A">
      <w:pPr>
        <w:spacing w:before="240" w:after="240"/>
      </w:pPr>
      <w:r>
        <w:t>•</w:t>
      </w:r>
      <w:r>
        <w:tab/>
        <w:t>at a meeting of the charity trustees; or</w:t>
      </w:r>
      <w:r>
        <w:br/>
        <w:t>•</w:t>
      </w:r>
      <w:r>
        <w:tab/>
        <w:t xml:space="preserve">by resolution in writing or electronic form agreed by a majority of </w:t>
      </w:r>
      <w:proofErr w:type="gramStart"/>
      <w:r>
        <w:t>all of</w:t>
      </w:r>
      <w:proofErr w:type="gramEnd"/>
      <w:r>
        <w:t xml:space="preserve"> the charity trustees, which may comprise either a single document or several documents containing the text of the resolution in like form to which the majority </w:t>
      </w:r>
      <w:r>
        <w:lastRenderedPageBreak/>
        <w:t xml:space="preserve">of </w:t>
      </w:r>
      <w:proofErr w:type="gramStart"/>
      <w:r>
        <w:t>all of</w:t>
      </w:r>
      <w:proofErr w:type="gramEnd"/>
      <w:r>
        <w:t xml:space="preserve"> the charity trustees has signified their agreement. Such a resolution shall be effective provided that</w:t>
      </w:r>
    </w:p>
    <w:p w14:paraId="5405A75D" w14:textId="77777777" w:rsidR="00A64FF8" w:rsidRDefault="00696A3A">
      <w:pPr>
        <w:spacing w:before="240" w:after="240"/>
      </w:pPr>
      <w:r>
        <w:t>•</w:t>
      </w:r>
      <w:r>
        <w:tab/>
        <w:t xml:space="preserve">a copy of the proposed resolution has been sent, at or as near as reasonably practicable to the same time, to </w:t>
      </w:r>
      <w:proofErr w:type="gramStart"/>
      <w:r>
        <w:t>all of</w:t>
      </w:r>
      <w:proofErr w:type="gramEnd"/>
      <w:r>
        <w:t xml:space="preserve"> the charity trustees; and</w:t>
      </w:r>
    </w:p>
    <w:p w14:paraId="77F27F56" w14:textId="77777777" w:rsidR="00A64FF8" w:rsidRDefault="00696A3A">
      <w:pPr>
        <w:spacing w:before="240" w:after="240"/>
      </w:pPr>
      <w:r>
        <w:t>•</w:t>
      </w:r>
      <w:r>
        <w:tab/>
        <w:t>the majority of all of the charity trustees has signified agreement to the resolution in a document or documents which has or have been authenticated by their signature, by a statement of their identity accompanying the document or documents, or in such other manner as the charity trustees have previously resolved, and delivered to LUCA at its principal office or such other place as the trustees may resolve within 28 days of the circulation date.</w:t>
      </w:r>
    </w:p>
    <w:p w14:paraId="2D0C08C5" w14:textId="77777777" w:rsidR="00A64FF8" w:rsidRDefault="00487D7C">
      <w:r>
        <w:rPr>
          <w:noProof/>
        </w:rPr>
      </w:r>
      <w:r w:rsidR="00487D7C">
        <w:rPr>
          <w:noProof/>
        </w:rPr>
        <w:pict w14:anchorId="2CD84907">
          <v:rect id="_x0000_i1042" alt="" style="width:451.3pt;height:.05pt;mso-width-percent:0;mso-height-percent:0;mso-width-percent:0;mso-height-percent:0" o:hralign="center" o:hrstd="t" o:hr="t" fillcolor="#a0a0a0" stroked="f"/>
        </w:pict>
      </w:r>
    </w:p>
    <w:p w14:paraId="41B93114" w14:textId="77777777" w:rsidR="00A64FF8" w:rsidRDefault="00696A3A">
      <w:pPr>
        <w:pStyle w:val="Heading2"/>
        <w:spacing w:before="360" w:after="80" w:line="312" w:lineRule="auto"/>
        <w:rPr>
          <w:color w:val="353744"/>
          <w:sz w:val="34"/>
          <w:szCs w:val="34"/>
        </w:rPr>
      </w:pPr>
      <w:bookmarkStart w:id="21" w:name="_4y5h9uc0hf3u" w:colFirst="0" w:colLast="0"/>
      <w:bookmarkEnd w:id="21"/>
      <w:r>
        <w:rPr>
          <w:color w:val="353744"/>
          <w:sz w:val="34"/>
          <w:szCs w:val="34"/>
        </w:rPr>
        <w:t>18. Delegation by charity trustees</w:t>
      </w:r>
    </w:p>
    <w:p w14:paraId="789C98FD" w14:textId="77777777" w:rsidR="00A64FF8" w:rsidRDefault="00696A3A">
      <w:pPr>
        <w:rPr>
          <w:highlight w:val="yellow"/>
        </w:rPr>
      </w:pPr>
      <w:r>
        <w:rPr>
          <w:highlight w:val="yellow"/>
        </w:rPr>
        <w:t>(1)</w:t>
      </w:r>
      <w:r>
        <w:rPr>
          <w:highlight w:val="yellow"/>
        </w:rPr>
        <w:tab/>
        <w:t>The charity trustees may establish one or more committees and may delegate any of their powers or functions to a committee or committees. The charity trustees shall determine the terms and conditions on which each delegation is made and may at any time amend, suspend or revoke the delegation.</w:t>
      </w:r>
    </w:p>
    <w:p w14:paraId="2AA6221D" w14:textId="77777777" w:rsidR="00A64FF8" w:rsidRDefault="00696A3A">
      <w:pPr>
        <w:rPr>
          <w:highlight w:val="yellow"/>
        </w:rPr>
      </w:pPr>
      <w:r>
        <w:rPr>
          <w:highlight w:val="yellow"/>
        </w:rPr>
        <w:t>(2) When establishing a committee, the charity trustees must approve written terms of reference which specify:</w:t>
      </w:r>
    </w:p>
    <w:p w14:paraId="42778448" w14:textId="77777777" w:rsidR="00A64FF8" w:rsidRDefault="00696A3A">
      <w:pPr>
        <w:spacing w:before="240" w:after="240"/>
        <w:rPr>
          <w:highlight w:val="yellow"/>
        </w:rPr>
      </w:pPr>
      <w:r>
        <w:rPr>
          <w:highlight w:val="yellow"/>
        </w:rPr>
        <w:t xml:space="preserve">(a) the name, purpose and functions of the </w:t>
      </w:r>
      <w:proofErr w:type="gramStart"/>
      <w:r>
        <w:rPr>
          <w:highlight w:val="yellow"/>
        </w:rPr>
        <w:t>committee;</w:t>
      </w:r>
      <w:proofErr w:type="gramEnd"/>
    </w:p>
    <w:p w14:paraId="7E1A9E83" w14:textId="77777777" w:rsidR="00A64FF8" w:rsidRDefault="00696A3A">
      <w:pPr>
        <w:spacing w:before="240" w:after="240"/>
        <w:rPr>
          <w:highlight w:val="yellow"/>
        </w:rPr>
      </w:pPr>
      <w:r>
        <w:rPr>
          <w:highlight w:val="yellow"/>
        </w:rPr>
        <w:t xml:space="preserve">(b) the composition of the committee, including any eligibility requirements, the method by which its members and chair are appointed or removed, and their terms of </w:t>
      </w:r>
      <w:proofErr w:type="gramStart"/>
      <w:r>
        <w:rPr>
          <w:highlight w:val="yellow"/>
        </w:rPr>
        <w:t>appointment;</w:t>
      </w:r>
      <w:proofErr w:type="gramEnd"/>
    </w:p>
    <w:p w14:paraId="5E3FF80E" w14:textId="77777777" w:rsidR="00A64FF8" w:rsidRDefault="00696A3A">
      <w:pPr>
        <w:spacing w:before="240" w:after="240"/>
        <w:rPr>
          <w:highlight w:val="yellow"/>
        </w:rPr>
      </w:pPr>
      <w:r>
        <w:rPr>
          <w:highlight w:val="yellow"/>
        </w:rPr>
        <w:t xml:space="preserve">(c) the authority delegated to the committee, the limits of that authority and any matters reserved to the charity </w:t>
      </w:r>
      <w:proofErr w:type="gramStart"/>
      <w:r>
        <w:rPr>
          <w:highlight w:val="yellow"/>
        </w:rPr>
        <w:t>trustees;</w:t>
      </w:r>
      <w:proofErr w:type="gramEnd"/>
    </w:p>
    <w:p w14:paraId="571C23A6" w14:textId="77777777" w:rsidR="00A64FF8" w:rsidRDefault="00696A3A">
      <w:pPr>
        <w:spacing w:before="240" w:after="240"/>
        <w:rPr>
          <w:highlight w:val="yellow"/>
        </w:rPr>
      </w:pPr>
      <w:r>
        <w:rPr>
          <w:highlight w:val="yellow"/>
        </w:rPr>
        <w:lastRenderedPageBreak/>
        <w:t xml:space="preserve">(d) the arrangements for calling and conducting meetings, including notice, quorum, voting, written or electronic decisions and the keeping of </w:t>
      </w:r>
      <w:proofErr w:type="gramStart"/>
      <w:r>
        <w:rPr>
          <w:highlight w:val="yellow"/>
        </w:rPr>
        <w:t>minutes;</w:t>
      </w:r>
      <w:proofErr w:type="gramEnd"/>
    </w:p>
    <w:p w14:paraId="6D908D17" w14:textId="77777777" w:rsidR="00A64FF8" w:rsidRDefault="00696A3A">
      <w:pPr>
        <w:spacing w:before="240" w:after="240"/>
        <w:rPr>
          <w:highlight w:val="yellow"/>
        </w:rPr>
      </w:pPr>
      <w:r>
        <w:rPr>
          <w:highlight w:val="yellow"/>
        </w:rPr>
        <w:t>(e) the arrangements by which the committee must report to, and remain accountable to, the charity trustees; and</w:t>
      </w:r>
    </w:p>
    <w:p w14:paraId="5D8199E0" w14:textId="77777777" w:rsidR="00A64FF8" w:rsidRDefault="00696A3A">
      <w:pPr>
        <w:spacing w:before="240" w:after="240"/>
        <w:rPr>
          <w:highlight w:val="yellow"/>
        </w:rPr>
      </w:pPr>
      <w:r>
        <w:rPr>
          <w:highlight w:val="yellow"/>
        </w:rPr>
        <w:t>(f) the frequency with which the committee and its delegated authority will be reviewed.</w:t>
      </w:r>
    </w:p>
    <w:p w14:paraId="4FF8FD37" w14:textId="77777777" w:rsidR="00A64FF8" w:rsidRDefault="00696A3A">
      <w:pPr>
        <w:rPr>
          <w:highlight w:val="yellow"/>
        </w:rPr>
      </w:pPr>
      <w:r>
        <w:rPr>
          <w:highlight w:val="yellow"/>
        </w:rPr>
        <w:t xml:space="preserve">(3) A committee must consist of at least two persons. </w:t>
      </w:r>
      <w:r>
        <w:rPr>
          <w:highlight w:val="yellow"/>
        </w:rPr>
        <w:t>At least one member of each committee must be a charity trustee.</w:t>
      </w:r>
    </w:p>
    <w:p w14:paraId="1E1714D4" w14:textId="77777777" w:rsidR="00A64FF8" w:rsidRDefault="00696A3A">
      <w:pPr>
        <w:rPr>
          <w:highlight w:val="yellow"/>
        </w:rPr>
      </w:pPr>
      <w:r>
        <w:rPr>
          <w:highlight w:val="yellow"/>
        </w:rPr>
        <w:t>(4) No committee, committee member or person acting on behalf of a committee may act outside the authority delegated to that committee or otherwise than in accordance with its terms of reference, this constitution and any applicable policies adopted by the charity trustees.</w:t>
      </w:r>
    </w:p>
    <w:p w14:paraId="7686C76E" w14:textId="77777777" w:rsidR="00A64FF8" w:rsidRDefault="00696A3A">
      <w:pPr>
        <w:rPr>
          <w:highlight w:val="yellow"/>
        </w:rPr>
      </w:pPr>
      <w:r>
        <w:rPr>
          <w:highlight w:val="yellow"/>
        </w:rPr>
        <w:t xml:space="preserve">(5) The acts, decisions and proceedings of every committee must be recorded and brought to the attention of the charity trustees </w:t>
      </w:r>
      <w:proofErr w:type="gramStart"/>
      <w:r>
        <w:rPr>
          <w:highlight w:val="yellow"/>
        </w:rPr>
        <w:t>as a whole as</w:t>
      </w:r>
      <w:proofErr w:type="gramEnd"/>
      <w:r>
        <w:rPr>
          <w:highlight w:val="yellow"/>
        </w:rPr>
        <w:t xml:space="preserve"> soon as is reasonably practicable.</w:t>
      </w:r>
    </w:p>
    <w:p w14:paraId="2B9DAC91" w14:textId="77777777" w:rsidR="00A64FF8" w:rsidRDefault="00696A3A">
      <w:pPr>
        <w:rPr>
          <w:highlight w:val="yellow"/>
        </w:rPr>
      </w:pPr>
      <w:r>
        <w:rPr>
          <w:highlight w:val="yellow"/>
        </w:rPr>
        <w:t>(6) Delegation under this clause does not relieve the charity trustees of their ultimate responsibility for the management, administration and control of LUCA.</w:t>
      </w:r>
    </w:p>
    <w:p w14:paraId="5AF1F5D7" w14:textId="77777777" w:rsidR="00A64FF8" w:rsidRDefault="00696A3A">
      <w:pPr>
        <w:rPr>
          <w:highlight w:val="yellow"/>
        </w:rPr>
      </w:pPr>
      <w:r>
        <w:rPr>
          <w:highlight w:val="yellow"/>
        </w:rPr>
        <w:t>(7) The charity trustees shall review the constitution, membership, terms of reference and delegated authority of each committee at least annually and whenever there is a material change in LUCA’s activities, governance or risk profile.</w:t>
      </w:r>
    </w:p>
    <w:p w14:paraId="0F7117AB" w14:textId="77777777" w:rsidR="00A64FF8" w:rsidRDefault="00696A3A">
      <w:pPr>
        <w:rPr>
          <w:highlight w:val="yellow"/>
        </w:rPr>
      </w:pPr>
      <w:r>
        <w:rPr>
          <w:highlight w:val="yellow"/>
        </w:rPr>
        <w:t>(8) Delivery groups and working groups</w:t>
      </w:r>
    </w:p>
    <w:p w14:paraId="00A5B771" w14:textId="77777777" w:rsidR="00A64FF8" w:rsidRDefault="00696A3A">
      <w:pPr>
        <w:rPr>
          <w:highlight w:val="yellow"/>
        </w:rPr>
      </w:pPr>
      <w:r>
        <w:rPr>
          <w:highlight w:val="yellow"/>
        </w:rPr>
        <w:t>(a) The charity trustees, or a committee acting within its delegated authority, may establish delivery groups or working groups to support the planning, coordination and implementation of LUCA’s activities.</w:t>
      </w:r>
    </w:p>
    <w:p w14:paraId="707B25FE" w14:textId="77777777" w:rsidR="00A64FF8" w:rsidRDefault="00696A3A">
      <w:pPr>
        <w:rPr>
          <w:highlight w:val="yellow"/>
        </w:rPr>
      </w:pPr>
      <w:r>
        <w:rPr>
          <w:highlight w:val="yellow"/>
        </w:rPr>
        <w:lastRenderedPageBreak/>
        <w:t>(b) A delivery group or working group established under this sub-clause is not a committee exercising delegated authority on behalf of the charity trustees and is therefore not required to include a charity trustee.</w:t>
      </w:r>
    </w:p>
    <w:p w14:paraId="3F6D671A" w14:textId="77777777" w:rsidR="00A64FF8" w:rsidRDefault="00696A3A">
      <w:pPr>
        <w:spacing w:before="240" w:after="240"/>
        <w:rPr>
          <w:highlight w:val="yellow"/>
        </w:rPr>
      </w:pPr>
      <w:r>
        <w:rPr>
          <w:highlight w:val="yellow"/>
        </w:rPr>
        <w:t>(c) A delivery group or working group may:</w:t>
      </w:r>
    </w:p>
    <w:p w14:paraId="63192FFA" w14:textId="77777777" w:rsidR="00A64FF8" w:rsidRDefault="00696A3A">
      <w:pPr>
        <w:spacing w:before="240" w:after="240"/>
        <w:rPr>
          <w:highlight w:val="yellow"/>
        </w:rPr>
      </w:pPr>
      <w:r>
        <w:rPr>
          <w:highlight w:val="yellow"/>
        </w:rPr>
        <w:t>(</w:t>
      </w:r>
      <w:proofErr w:type="spellStart"/>
      <w:r>
        <w:rPr>
          <w:highlight w:val="yellow"/>
        </w:rPr>
        <w:t>i</w:t>
      </w:r>
      <w:proofErr w:type="spellEnd"/>
      <w:r>
        <w:rPr>
          <w:highlight w:val="yellow"/>
        </w:rPr>
        <w:t xml:space="preserve">) advise the charity trustees or the committee to which it </w:t>
      </w:r>
      <w:proofErr w:type="gramStart"/>
      <w:r>
        <w:rPr>
          <w:highlight w:val="yellow"/>
        </w:rPr>
        <w:t>reports;</w:t>
      </w:r>
      <w:proofErr w:type="gramEnd"/>
    </w:p>
    <w:p w14:paraId="58527A5D" w14:textId="77777777" w:rsidR="00A64FF8" w:rsidRDefault="00696A3A">
      <w:pPr>
        <w:spacing w:before="240" w:after="240"/>
        <w:rPr>
          <w:highlight w:val="yellow"/>
        </w:rPr>
      </w:pPr>
      <w:r>
        <w:rPr>
          <w:highlight w:val="yellow"/>
        </w:rPr>
        <w:t xml:space="preserve">(ii) develop plans and </w:t>
      </w:r>
      <w:proofErr w:type="gramStart"/>
      <w:r>
        <w:rPr>
          <w:highlight w:val="yellow"/>
        </w:rPr>
        <w:t>proposals;</w:t>
      </w:r>
      <w:proofErr w:type="gramEnd"/>
    </w:p>
    <w:p w14:paraId="6F2D14E1" w14:textId="77777777" w:rsidR="00A64FF8" w:rsidRDefault="00696A3A">
      <w:pPr>
        <w:spacing w:before="240" w:after="240"/>
        <w:rPr>
          <w:highlight w:val="yellow"/>
        </w:rPr>
      </w:pPr>
      <w:r>
        <w:rPr>
          <w:highlight w:val="yellow"/>
        </w:rPr>
        <w:t xml:space="preserve">(iii) coordinate volunteers and operational </w:t>
      </w:r>
      <w:proofErr w:type="gramStart"/>
      <w:r>
        <w:rPr>
          <w:highlight w:val="yellow"/>
        </w:rPr>
        <w:t>activity;</w:t>
      </w:r>
      <w:proofErr w:type="gramEnd"/>
    </w:p>
    <w:p w14:paraId="2F86E670" w14:textId="77777777" w:rsidR="00A64FF8" w:rsidRDefault="00696A3A">
      <w:pPr>
        <w:spacing w:before="240" w:after="240"/>
        <w:rPr>
          <w:highlight w:val="yellow"/>
        </w:rPr>
      </w:pPr>
      <w:r>
        <w:rPr>
          <w:highlight w:val="yellow"/>
        </w:rPr>
        <w:t xml:space="preserve">(iv) implement activities, events and projects which have been approved by the charity trustees or an </w:t>
      </w:r>
      <w:proofErr w:type="spellStart"/>
      <w:r>
        <w:rPr>
          <w:highlight w:val="yellow"/>
        </w:rPr>
        <w:t>authorised</w:t>
      </w:r>
      <w:proofErr w:type="spellEnd"/>
      <w:r>
        <w:rPr>
          <w:highlight w:val="yellow"/>
        </w:rPr>
        <w:t xml:space="preserve"> committee; and</w:t>
      </w:r>
    </w:p>
    <w:p w14:paraId="65432356" w14:textId="77777777" w:rsidR="00A64FF8" w:rsidRDefault="00696A3A">
      <w:pPr>
        <w:spacing w:before="240" w:after="240"/>
        <w:rPr>
          <w:highlight w:val="yellow"/>
        </w:rPr>
      </w:pPr>
      <w:r>
        <w:rPr>
          <w:highlight w:val="yellow"/>
        </w:rPr>
        <w:t>(v) make routine operational judgments reasonably required to implement an approved activity, within the parameters set by the relevant plan, budget, policy and terms of reference.</w:t>
      </w:r>
    </w:p>
    <w:p w14:paraId="5BAF937A" w14:textId="77777777" w:rsidR="00A64FF8" w:rsidRDefault="00696A3A">
      <w:pPr>
        <w:spacing w:before="240" w:after="240"/>
        <w:rPr>
          <w:highlight w:val="yellow"/>
        </w:rPr>
      </w:pPr>
      <w:r>
        <w:rPr>
          <w:highlight w:val="yellow"/>
        </w:rPr>
        <w:t>(d) A delivery group or working group may not:</w:t>
      </w:r>
    </w:p>
    <w:p w14:paraId="79B9851C" w14:textId="77777777" w:rsidR="00A64FF8" w:rsidRDefault="00696A3A">
      <w:pPr>
        <w:spacing w:before="240" w:after="240"/>
        <w:rPr>
          <w:highlight w:val="yellow"/>
        </w:rPr>
      </w:pPr>
      <w:r>
        <w:rPr>
          <w:highlight w:val="yellow"/>
        </w:rPr>
        <w:t>(</w:t>
      </w:r>
      <w:proofErr w:type="spellStart"/>
      <w:r>
        <w:rPr>
          <w:highlight w:val="yellow"/>
        </w:rPr>
        <w:t>i</w:t>
      </w:r>
      <w:proofErr w:type="spellEnd"/>
      <w:r>
        <w:rPr>
          <w:highlight w:val="yellow"/>
        </w:rPr>
        <w:t xml:space="preserve">) exercise a power reserved to the charity </w:t>
      </w:r>
      <w:proofErr w:type="gramStart"/>
      <w:r>
        <w:rPr>
          <w:highlight w:val="yellow"/>
        </w:rPr>
        <w:t>trustees;</w:t>
      </w:r>
      <w:proofErr w:type="gramEnd"/>
    </w:p>
    <w:p w14:paraId="5D34828C" w14:textId="77777777" w:rsidR="00A64FF8" w:rsidRDefault="00696A3A">
      <w:pPr>
        <w:spacing w:before="240" w:after="240"/>
        <w:rPr>
          <w:highlight w:val="yellow"/>
        </w:rPr>
      </w:pPr>
      <w:r>
        <w:rPr>
          <w:highlight w:val="yellow"/>
        </w:rPr>
        <w:t xml:space="preserve">(ii) approve or materially amend a strategy, policy, budget or </w:t>
      </w:r>
      <w:proofErr w:type="spellStart"/>
      <w:proofErr w:type="gramStart"/>
      <w:r>
        <w:rPr>
          <w:highlight w:val="yellow"/>
        </w:rPr>
        <w:t>programme</w:t>
      </w:r>
      <w:proofErr w:type="spellEnd"/>
      <w:r>
        <w:rPr>
          <w:highlight w:val="yellow"/>
        </w:rPr>
        <w:t>;</w:t>
      </w:r>
      <w:proofErr w:type="gramEnd"/>
    </w:p>
    <w:p w14:paraId="42812CF8" w14:textId="77777777" w:rsidR="00A64FF8" w:rsidRDefault="00696A3A">
      <w:pPr>
        <w:spacing w:before="240" w:after="240"/>
        <w:rPr>
          <w:highlight w:val="yellow"/>
        </w:rPr>
      </w:pPr>
      <w:r>
        <w:rPr>
          <w:highlight w:val="yellow"/>
        </w:rPr>
        <w:t xml:space="preserve">(iii) independently </w:t>
      </w:r>
      <w:proofErr w:type="spellStart"/>
      <w:r>
        <w:rPr>
          <w:highlight w:val="yellow"/>
        </w:rPr>
        <w:t>authorise</w:t>
      </w:r>
      <w:proofErr w:type="spellEnd"/>
      <w:r>
        <w:rPr>
          <w:highlight w:val="yellow"/>
        </w:rPr>
        <w:t xml:space="preserve"> expenditure or </w:t>
      </w:r>
      <w:proofErr w:type="gramStart"/>
      <w:r>
        <w:rPr>
          <w:highlight w:val="yellow"/>
        </w:rPr>
        <w:t>enter into</w:t>
      </w:r>
      <w:proofErr w:type="gramEnd"/>
      <w:r>
        <w:rPr>
          <w:highlight w:val="yellow"/>
        </w:rPr>
        <w:t xml:space="preserve"> a contract on behalf of </w:t>
      </w:r>
      <w:proofErr w:type="gramStart"/>
      <w:r>
        <w:rPr>
          <w:highlight w:val="yellow"/>
        </w:rPr>
        <w:t>LUCA;</w:t>
      </w:r>
      <w:proofErr w:type="gramEnd"/>
    </w:p>
    <w:p w14:paraId="70A70673" w14:textId="77777777" w:rsidR="00A64FF8" w:rsidRDefault="00696A3A">
      <w:pPr>
        <w:spacing w:before="240" w:after="240"/>
        <w:rPr>
          <w:highlight w:val="yellow"/>
        </w:rPr>
      </w:pPr>
      <w:r>
        <w:rPr>
          <w:highlight w:val="yellow"/>
        </w:rPr>
        <w:t>(iv) amend the authority delegated to a committee or individual role-holder; or</w:t>
      </w:r>
    </w:p>
    <w:p w14:paraId="52AF5A3E" w14:textId="77777777" w:rsidR="00A64FF8" w:rsidRDefault="00696A3A">
      <w:pPr>
        <w:spacing w:before="240" w:after="240"/>
        <w:rPr>
          <w:highlight w:val="yellow"/>
        </w:rPr>
      </w:pPr>
      <w:r>
        <w:rPr>
          <w:highlight w:val="yellow"/>
        </w:rPr>
        <w:t>(v) otherwise bind LUCA,</w:t>
      </w:r>
    </w:p>
    <w:p w14:paraId="2C25EF17" w14:textId="77777777" w:rsidR="00A64FF8" w:rsidRDefault="00696A3A">
      <w:pPr>
        <w:spacing w:before="240" w:after="240"/>
        <w:rPr>
          <w:highlight w:val="yellow"/>
        </w:rPr>
      </w:pPr>
      <w:r>
        <w:rPr>
          <w:highlight w:val="yellow"/>
        </w:rPr>
        <w:t xml:space="preserve">unless the relevant action is taken by an individual who has been separately </w:t>
      </w:r>
      <w:proofErr w:type="spellStart"/>
      <w:r>
        <w:rPr>
          <w:highlight w:val="yellow"/>
        </w:rPr>
        <w:t>authorised</w:t>
      </w:r>
      <w:proofErr w:type="spellEnd"/>
      <w:r>
        <w:rPr>
          <w:highlight w:val="yellow"/>
        </w:rPr>
        <w:t xml:space="preserve"> to do so under an approved role description, financial authority framework or decision of the charity trustees.</w:t>
      </w:r>
    </w:p>
    <w:p w14:paraId="465214C8" w14:textId="77777777" w:rsidR="00A64FF8" w:rsidRDefault="00696A3A">
      <w:pPr>
        <w:spacing w:before="240" w:after="240"/>
        <w:rPr>
          <w:highlight w:val="yellow"/>
        </w:rPr>
      </w:pPr>
      <w:r>
        <w:rPr>
          <w:highlight w:val="yellow"/>
        </w:rPr>
        <w:lastRenderedPageBreak/>
        <w:t>(e) Each delivery group or working group shall be accountable to the charity trustees or committee which established it and shall operate in accordance with written terms of reference approved by that body.</w:t>
      </w:r>
    </w:p>
    <w:p w14:paraId="55F404D0" w14:textId="77777777" w:rsidR="00A64FF8" w:rsidRDefault="00696A3A">
      <w:pPr>
        <w:spacing w:before="240" w:after="240"/>
        <w:rPr>
          <w:highlight w:val="yellow"/>
        </w:rPr>
      </w:pPr>
      <w:r>
        <w:rPr>
          <w:highlight w:val="yellow"/>
        </w:rPr>
        <w:t>(f) A delivery group or working group is not required to include a charity trustee unless the charity trustees expressly determine otherwise.</w:t>
      </w:r>
    </w:p>
    <w:p w14:paraId="0D697655" w14:textId="77777777" w:rsidR="00A64FF8" w:rsidRDefault="00A64FF8">
      <w:pPr>
        <w:rPr>
          <w:highlight w:val="yellow"/>
        </w:rPr>
      </w:pPr>
    </w:p>
    <w:p w14:paraId="21ED5B65" w14:textId="77777777" w:rsidR="00A64FF8" w:rsidRDefault="00487D7C">
      <w:r>
        <w:rPr>
          <w:noProof/>
        </w:rPr>
      </w:r>
      <w:r w:rsidR="00487D7C">
        <w:rPr>
          <w:noProof/>
        </w:rPr>
        <w:pict w14:anchorId="59D18278">
          <v:rect id="_x0000_i1043" alt="" style="width:451.3pt;height:.05pt;mso-width-percent:0;mso-height-percent:0;mso-width-percent:0;mso-height-percent:0" o:hralign="center" o:hrstd="t" o:hr="t" fillcolor="#a0a0a0" stroked="f"/>
        </w:pict>
      </w:r>
    </w:p>
    <w:p w14:paraId="29D7F43B" w14:textId="77777777" w:rsidR="00A64FF8" w:rsidRDefault="00696A3A">
      <w:pPr>
        <w:pStyle w:val="Heading2"/>
        <w:spacing w:before="360" w:after="80" w:line="312" w:lineRule="auto"/>
        <w:rPr>
          <w:color w:val="353744"/>
          <w:sz w:val="34"/>
          <w:szCs w:val="34"/>
          <w:highlight w:val="yellow"/>
        </w:rPr>
      </w:pPr>
      <w:bookmarkStart w:id="22" w:name="_fo070ekv8nyq" w:colFirst="0" w:colLast="0"/>
      <w:bookmarkEnd w:id="22"/>
      <w:r>
        <w:rPr>
          <w:color w:val="353744"/>
          <w:sz w:val="34"/>
          <w:szCs w:val="34"/>
          <w:highlight w:val="yellow"/>
        </w:rPr>
        <w:t>19. Delegation of day-to-day management</w:t>
      </w:r>
    </w:p>
    <w:p w14:paraId="5CC13A4C" w14:textId="77777777" w:rsidR="00A64FF8" w:rsidRDefault="00696A3A">
      <w:pPr>
        <w:spacing w:before="240" w:after="240"/>
        <w:rPr>
          <w:highlight w:val="yellow"/>
        </w:rPr>
      </w:pPr>
      <w:r>
        <w:rPr>
          <w:highlight w:val="yellow"/>
        </w:rPr>
        <w:t xml:space="preserve">(1) </w:t>
      </w:r>
      <w:r>
        <w:rPr>
          <w:highlight w:val="yellow"/>
        </w:rPr>
        <w:t>The charity trustees shall establish a standing committee known as the Operations Committee under clause 18.</w:t>
      </w:r>
    </w:p>
    <w:p w14:paraId="7BE65EA8" w14:textId="77777777" w:rsidR="00A64FF8" w:rsidRDefault="00696A3A">
      <w:pPr>
        <w:spacing w:before="240" w:after="240"/>
        <w:rPr>
          <w:highlight w:val="yellow"/>
        </w:rPr>
      </w:pPr>
      <w:r>
        <w:rPr>
          <w:highlight w:val="yellow"/>
        </w:rPr>
        <w:t xml:space="preserve">(2) </w:t>
      </w:r>
      <w:r>
        <w:rPr>
          <w:highlight w:val="yellow"/>
        </w:rPr>
        <w:t>The Operations Committee shall consist of at least three persons appointed by the charity trustees to the operational roles designated in its written terms of reference and role descriptions. At least one member of the Operations Committee must be a charity trustee.</w:t>
      </w:r>
    </w:p>
    <w:p w14:paraId="4FCA4632" w14:textId="77777777" w:rsidR="00A64FF8" w:rsidRDefault="00696A3A">
      <w:pPr>
        <w:spacing w:before="240" w:after="240"/>
        <w:rPr>
          <w:highlight w:val="yellow"/>
        </w:rPr>
      </w:pPr>
      <w:r>
        <w:rPr>
          <w:highlight w:val="yellow"/>
        </w:rPr>
        <w:t xml:space="preserve">(3) </w:t>
      </w:r>
      <w:r>
        <w:rPr>
          <w:highlight w:val="yellow"/>
        </w:rPr>
        <w:t>The charity trustees shall appoint the chair and other members of the Operations Committee and may remove any member, terminate an appointment or fill a vacancy at any time.</w:t>
      </w:r>
    </w:p>
    <w:p w14:paraId="1DF3CD0C" w14:textId="77777777" w:rsidR="00A64FF8" w:rsidRDefault="00696A3A">
      <w:pPr>
        <w:spacing w:before="240" w:after="240"/>
        <w:rPr>
          <w:highlight w:val="yellow"/>
        </w:rPr>
      </w:pPr>
      <w:r>
        <w:rPr>
          <w:highlight w:val="yellow"/>
        </w:rPr>
        <w:t xml:space="preserve">(4) </w:t>
      </w:r>
      <w:r>
        <w:rPr>
          <w:highlight w:val="yellow"/>
        </w:rPr>
        <w:t>The Operations Committee shall conduct its meetings and take decisions in accordance with written terms of reference approved by the charity trustees. Its quorum must include at least one charity trustee whenever it is exercising delegated authority. Decisions shall be taken by a majority of those eligible to vote. Where votes are equal, the matter shall be referred to the charity trustees and the chair shall not have a casting vote.</w:t>
      </w:r>
    </w:p>
    <w:p w14:paraId="2D0E19E1" w14:textId="77777777" w:rsidR="00A64FF8" w:rsidRDefault="00696A3A">
      <w:pPr>
        <w:spacing w:before="240" w:after="240"/>
        <w:rPr>
          <w:highlight w:val="yellow"/>
        </w:rPr>
      </w:pPr>
      <w:r>
        <w:rPr>
          <w:highlight w:val="yellow"/>
        </w:rPr>
        <w:t>(</w:t>
      </w:r>
      <w:r>
        <w:rPr>
          <w:highlight w:val="yellow"/>
        </w:rPr>
        <w:t>5</w:t>
      </w:r>
      <w:r>
        <w:rPr>
          <w:highlight w:val="yellow"/>
        </w:rPr>
        <w:t xml:space="preserve">) The delegated authority of the Operations Committee shall be to manage the day-to-day activities of LUCA by implementing the strategy, policies, plans and </w:t>
      </w:r>
      <w:r>
        <w:rPr>
          <w:highlight w:val="yellow"/>
        </w:rPr>
        <w:lastRenderedPageBreak/>
        <w:t>budget adopted by the charity trustees and, where appropriate, advising the charity trustees in relation to such strategy, policies, plans and budget.</w:t>
      </w:r>
    </w:p>
    <w:p w14:paraId="1103A262" w14:textId="77777777" w:rsidR="00A64FF8" w:rsidRDefault="00696A3A">
      <w:pPr>
        <w:spacing w:before="240" w:after="240"/>
        <w:rPr>
          <w:highlight w:val="yellow"/>
        </w:rPr>
      </w:pPr>
      <w:r>
        <w:rPr>
          <w:highlight w:val="yellow"/>
        </w:rPr>
        <w:t>(</w:t>
      </w:r>
      <w:r>
        <w:rPr>
          <w:highlight w:val="yellow"/>
        </w:rPr>
        <w:t>6</w:t>
      </w:r>
      <w:r>
        <w:rPr>
          <w:highlight w:val="yellow"/>
        </w:rPr>
        <w:t>) The charity trustees shall provide the Operations Committee with written terms of reference clearly describing:</w:t>
      </w:r>
    </w:p>
    <w:p w14:paraId="537954AE" w14:textId="77777777" w:rsidR="00A64FF8" w:rsidRDefault="00696A3A">
      <w:pPr>
        <w:spacing w:before="240" w:after="240"/>
        <w:rPr>
          <w:highlight w:val="yellow"/>
        </w:rPr>
      </w:pPr>
      <w:r>
        <w:rPr>
          <w:highlight w:val="yellow"/>
        </w:rPr>
        <w:t xml:space="preserve">(a) the functions and authority delegated to </w:t>
      </w:r>
      <w:proofErr w:type="gramStart"/>
      <w:r>
        <w:rPr>
          <w:highlight w:val="yellow"/>
        </w:rPr>
        <w:t>it;</w:t>
      </w:r>
      <w:proofErr w:type="gramEnd"/>
    </w:p>
    <w:p w14:paraId="70B27132" w14:textId="77777777" w:rsidR="00A64FF8" w:rsidRDefault="00696A3A">
      <w:pPr>
        <w:spacing w:before="240" w:after="240"/>
        <w:rPr>
          <w:highlight w:val="yellow"/>
        </w:rPr>
      </w:pPr>
      <w:r>
        <w:rPr>
          <w:highlight w:val="yellow"/>
        </w:rPr>
        <w:t xml:space="preserve">(b) any financial or other approval </w:t>
      </w:r>
      <w:proofErr w:type="gramStart"/>
      <w:r>
        <w:rPr>
          <w:highlight w:val="yellow"/>
        </w:rPr>
        <w:t>limits;</w:t>
      </w:r>
      <w:proofErr w:type="gramEnd"/>
    </w:p>
    <w:p w14:paraId="08AD9124" w14:textId="77777777" w:rsidR="00A64FF8" w:rsidRDefault="00696A3A">
      <w:pPr>
        <w:spacing w:before="240" w:after="240"/>
        <w:rPr>
          <w:highlight w:val="yellow"/>
        </w:rPr>
      </w:pPr>
      <w:r>
        <w:rPr>
          <w:highlight w:val="yellow"/>
        </w:rPr>
        <w:t>(c) the matters which must be referred or escalated to the charity trustees; and</w:t>
      </w:r>
    </w:p>
    <w:p w14:paraId="05A5BCDE" w14:textId="77777777" w:rsidR="00A64FF8" w:rsidRDefault="00696A3A">
      <w:pPr>
        <w:spacing w:before="240" w:after="240"/>
        <w:rPr>
          <w:highlight w:val="yellow"/>
        </w:rPr>
      </w:pPr>
      <w:r>
        <w:rPr>
          <w:highlight w:val="yellow"/>
        </w:rPr>
        <w:t>(d) the circumstances in which prior approval from the charity trustees is required.</w:t>
      </w:r>
    </w:p>
    <w:p w14:paraId="424B3942" w14:textId="77777777" w:rsidR="00A64FF8" w:rsidRDefault="00696A3A">
      <w:pPr>
        <w:spacing w:before="240" w:after="240"/>
        <w:rPr>
          <w:highlight w:val="yellow"/>
        </w:rPr>
      </w:pPr>
      <w:r>
        <w:rPr>
          <w:highlight w:val="yellow"/>
        </w:rPr>
        <w:t>(</w:t>
      </w:r>
      <w:r>
        <w:rPr>
          <w:highlight w:val="yellow"/>
        </w:rPr>
        <w:t>7</w:t>
      </w:r>
      <w:r>
        <w:rPr>
          <w:highlight w:val="yellow"/>
        </w:rPr>
        <w:t>) The Operations Committee shall report regularly to the charity trustees on the activities and decisions undertaken under its delegated authority. It shall provide such minutes, financial information, operational information, risk information and other reports as the charity trustees reasonably require.</w:t>
      </w:r>
    </w:p>
    <w:p w14:paraId="5AE0840C" w14:textId="77777777" w:rsidR="00A64FF8" w:rsidRDefault="00696A3A">
      <w:pPr>
        <w:spacing w:before="240" w:after="240"/>
        <w:rPr>
          <w:highlight w:val="yellow"/>
        </w:rPr>
      </w:pPr>
      <w:r>
        <w:rPr>
          <w:highlight w:val="yellow"/>
        </w:rPr>
        <w:t>(</w:t>
      </w:r>
      <w:r>
        <w:rPr>
          <w:highlight w:val="yellow"/>
        </w:rPr>
        <w:t>8</w:t>
      </w:r>
      <w:r>
        <w:rPr>
          <w:highlight w:val="yellow"/>
        </w:rPr>
        <w:t>) The charity trustees retain ultimate responsibility for the management, administration and control of LUCA. They may amend, suspend or revoke any authority delegated to the Operations Committee, another committee or an individual at any time.</w:t>
      </w:r>
    </w:p>
    <w:p w14:paraId="7236AFDA" w14:textId="77777777" w:rsidR="00A64FF8" w:rsidRDefault="00696A3A">
      <w:pPr>
        <w:spacing w:before="240" w:after="240"/>
        <w:rPr>
          <w:highlight w:val="yellow"/>
        </w:rPr>
      </w:pPr>
      <w:r>
        <w:rPr>
          <w:highlight w:val="yellow"/>
        </w:rPr>
        <w:t>(</w:t>
      </w:r>
      <w:r>
        <w:rPr>
          <w:highlight w:val="yellow"/>
        </w:rPr>
        <w:t>9</w:t>
      </w:r>
      <w:r>
        <w:rPr>
          <w:highlight w:val="yellow"/>
        </w:rPr>
        <w:t xml:space="preserve">) </w:t>
      </w:r>
      <w:r>
        <w:rPr>
          <w:highlight w:val="yellow"/>
        </w:rPr>
        <w:t>F</w:t>
      </w:r>
      <w:r>
        <w:rPr>
          <w:highlight w:val="yellow"/>
        </w:rPr>
        <w:t>or the avoidance of doubt</w:t>
      </w:r>
      <w:r>
        <w:rPr>
          <w:highlight w:val="yellow"/>
        </w:rPr>
        <w:t>:</w:t>
      </w:r>
    </w:p>
    <w:p w14:paraId="370522D3" w14:textId="77777777" w:rsidR="00A64FF8" w:rsidRDefault="00696A3A">
      <w:pPr>
        <w:spacing w:before="240" w:after="240"/>
        <w:rPr>
          <w:highlight w:val="yellow"/>
        </w:rPr>
      </w:pPr>
      <w:r>
        <w:rPr>
          <w:highlight w:val="yellow"/>
        </w:rPr>
        <w:t>(a) decisions to exercise the powers set out in clause 4(1)</w:t>
      </w:r>
      <w:proofErr w:type="gramStart"/>
      <w:r>
        <w:rPr>
          <w:highlight w:val="yellow"/>
        </w:rPr>
        <w:t>–(</w:t>
      </w:r>
      <w:proofErr w:type="gramEnd"/>
      <w:r>
        <w:rPr>
          <w:highlight w:val="yellow"/>
        </w:rPr>
        <w:t>5) are reserved to the charity trustees; but</w:t>
      </w:r>
    </w:p>
    <w:p w14:paraId="5B15D064" w14:textId="77777777" w:rsidR="00A64FF8" w:rsidRDefault="00696A3A">
      <w:pPr>
        <w:spacing w:before="240" w:after="240"/>
        <w:rPr>
          <w:highlight w:val="yellow"/>
        </w:rPr>
      </w:pPr>
      <w:r>
        <w:rPr>
          <w:highlight w:val="yellow"/>
        </w:rPr>
        <w:t>(b) the Operations Committee or an individual role-holder may undertake administrative or operational steps required to implement a decision already approved by the charity trustees, provided that those steps:</w:t>
      </w:r>
    </w:p>
    <w:p w14:paraId="6EE88110" w14:textId="77777777" w:rsidR="00A64FF8" w:rsidRDefault="00696A3A">
      <w:pPr>
        <w:spacing w:before="240" w:after="240"/>
        <w:rPr>
          <w:highlight w:val="yellow"/>
        </w:rPr>
      </w:pPr>
      <w:r>
        <w:rPr>
          <w:highlight w:val="yellow"/>
        </w:rPr>
        <w:t>(</w:t>
      </w:r>
      <w:proofErr w:type="spellStart"/>
      <w:r>
        <w:rPr>
          <w:highlight w:val="yellow"/>
        </w:rPr>
        <w:t>i</w:t>
      </w:r>
      <w:proofErr w:type="spellEnd"/>
      <w:r>
        <w:rPr>
          <w:highlight w:val="yellow"/>
        </w:rPr>
        <w:t xml:space="preserve">) fall within an approved budget, policy, role description and financial control </w:t>
      </w:r>
      <w:proofErr w:type="gramStart"/>
      <w:r>
        <w:rPr>
          <w:highlight w:val="yellow"/>
        </w:rPr>
        <w:t>framework;</w:t>
      </w:r>
      <w:proofErr w:type="gramEnd"/>
    </w:p>
    <w:p w14:paraId="68AC42DD" w14:textId="77777777" w:rsidR="00A64FF8" w:rsidRDefault="00696A3A">
      <w:pPr>
        <w:spacing w:before="240" w:after="240"/>
        <w:rPr>
          <w:highlight w:val="yellow"/>
        </w:rPr>
      </w:pPr>
      <w:r>
        <w:rPr>
          <w:highlight w:val="yellow"/>
        </w:rPr>
        <w:lastRenderedPageBreak/>
        <w:t>(ii) do not involve making a further decision which is reserved to the charity trustees; and</w:t>
      </w:r>
    </w:p>
    <w:p w14:paraId="338E0276" w14:textId="77777777" w:rsidR="00A64FF8" w:rsidRDefault="00696A3A">
      <w:pPr>
        <w:spacing w:before="240" w:after="240"/>
        <w:rPr>
          <w:highlight w:val="yellow"/>
        </w:rPr>
      </w:pPr>
      <w:r>
        <w:rPr>
          <w:highlight w:val="yellow"/>
        </w:rPr>
        <w:t>(iii) comply with any approval limits or conditions imposed by the charity trustees.</w:t>
      </w:r>
    </w:p>
    <w:p w14:paraId="6A012B1A" w14:textId="77777777" w:rsidR="00A64FF8" w:rsidRDefault="00696A3A">
      <w:pPr>
        <w:spacing w:before="240" w:after="240"/>
        <w:rPr>
          <w:highlight w:val="yellow"/>
        </w:rPr>
      </w:pPr>
      <w:r>
        <w:rPr>
          <w:highlight w:val="yellow"/>
        </w:rPr>
        <w:t>(</w:t>
      </w:r>
      <w:r>
        <w:rPr>
          <w:highlight w:val="yellow"/>
        </w:rPr>
        <w:t>10</w:t>
      </w:r>
      <w:r>
        <w:rPr>
          <w:highlight w:val="yellow"/>
        </w:rPr>
        <w:t xml:space="preserve">) The responsibilities of members of the Board and Operations Committee, and any authority delegated to an individual role-holder, shall be set out in written role descriptions approved by the charity trustees. </w:t>
      </w:r>
      <w:r>
        <w:rPr>
          <w:highlight w:val="yellow"/>
        </w:rPr>
        <w:t xml:space="preserve">Role descriptions may allocate responsibilities between charity trustees but do not limit the collective legal duties, responsibilities or decision-making rights of any charity trustee. Nothing in a role description </w:t>
      </w:r>
      <w:proofErr w:type="spellStart"/>
      <w:r>
        <w:rPr>
          <w:highlight w:val="yellow"/>
        </w:rPr>
        <w:t>authorises</w:t>
      </w:r>
      <w:proofErr w:type="spellEnd"/>
      <w:r>
        <w:rPr>
          <w:highlight w:val="yellow"/>
        </w:rPr>
        <w:t xml:space="preserve"> an individual charity trustee to exercise alone any authority vested in </w:t>
      </w:r>
      <w:r>
        <w:rPr>
          <w:highlight w:val="yellow"/>
        </w:rPr>
        <w:t>the charity trustees collectively unless that authority has been expressly delegated.</w:t>
      </w:r>
    </w:p>
    <w:p w14:paraId="49DF742A" w14:textId="77777777" w:rsidR="00A64FF8" w:rsidRDefault="00A64FF8">
      <w:pPr>
        <w:spacing w:before="240" w:after="240"/>
        <w:rPr>
          <w:highlight w:val="yellow"/>
        </w:rPr>
      </w:pPr>
    </w:p>
    <w:p w14:paraId="1C78426E" w14:textId="77777777" w:rsidR="00A64FF8" w:rsidRDefault="00696A3A">
      <w:pPr>
        <w:spacing w:before="240" w:after="240"/>
        <w:rPr>
          <w:highlight w:val="yellow"/>
        </w:rPr>
      </w:pPr>
      <w:r>
        <w:rPr>
          <w:highlight w:val="yellow"/>
        </w:rPr>
        <w:t>(</w:t>
      </w:r>
      <w:r>
        <w:rPr>
          <w:highlight w:val="yellow"/>
        </w:rPr>
        <w:t>11</w:t>
      </w:r>
      <w:r>
        <w:rPr>
          <w:highlight w:val="yellow"/>
        </w:rPr>
        <w:t xml:space="preserve">) </w:t>
      </w:r>
      <w:r>
        <w:rPr>
          <w:highlight w:val="yellow"/>
        </w:rPr>
        <w:t>At least once in each financial year, the charity trustees shall review the role descriptions referred to in sub-clause (10)</w:t>
      </w:r>
      <w:r>
        <w:rPr>
          <w:highlight w:val="yellow"/>
        </w:rPr>
        <w:t xml:space="preserve"> and record whether:</w:t>
      </w:r>
    </w:p>
    <w:p w14:paraId="4C994143" w14:textId="77777777" w:rsidR="00A64FF8" w:rsidRDefault="00696A3A">
      <w:pPr>
        <w:spacing w:before="240" w:after="240"/>
        <w:rPr>
          <w:highlight w:val="yellow"/>
        </w:rPr>
      </w:pPr>
      <w:r>
        <w:rPr>
          <w:highlight w:val="yellow"/>
        </w:rPr>
        <w:t xml:space="preserve">(a) each role continues to be necessary and </w:t>
      </w:r>
      <w:proofErr w:type="gramStart"/>
      <w:r>
        <w:rPr>
          <w:highlight w:val="yellow"/>
        </w:rPr>
        <w:t>appropriate;</w:t>
      </w:r>
      <w:proofErr w:type="gramEnd"/>
    </w:p>
    <w:p w14:paraId="2E69963C" w14:textId="77777777" w:rsidR="00A64FF8" w:rsidRDefault="00696A3A">
      <w:pPr>
        <w:spacing w:before="240" w:after="240"/>
        <w:rPr>
          <w:highlight w:val="yellow"/>
        </w:rPr>
      </w:pPr>
      <w:r>
        <w:rPr>
          <w:highlight w:val="yellow"/>
        </w:rPr>
        <w:t xml:space="preserve">(b) the responsibilities and delegated authority attached to each role remain clear and </w:t>
      </w:r>
      <w:proofErr w:type="gramStart"/>
      <w:r>
        <w:rPr>
          <w:highlight w:val="yellow"/>
        </w:rPr>
        <w:t>proportionate;</w:t>
      </w:r>
      <w:proofErr w:type="gramEnd"/>
    </w:p>
    <w:p w14:paraId="23B54F0B" w14:textId="77777777" w:rsidR="00A64FF8" w:rsidRDefault="00696A3A">
      <w:pPr>
        <w:spacing w:before="240" w:after="240"/>
        <w:rPr>
          <w:highlight w:val="yellow"/>
        </w:rPr>
      </w:pPr>
      <w:r>
        <w:rPr>
          <w:highlight w:val="yellow"/>
        </w:rPr>
        <w:t xml:space="preserve">(c) the individual holding the role continues to be suitably appointed and </w:t>
      </w:r>
      <w:proofErr w:type="spellStart"/>
      <w:r>
        <w:rPr>
          <w:highlight w:val="yellow"/>
        </w:rPr>
        <w:t>authorised</w:t>
      </w:r>
      <w:proofErr w:type="spellEnd"/>
      <w:r>
        <w:rPr>
          <w:highlight w:val="yellow"/>
        </w:rPr>
        <w:t>; and</w:t>
      </w:r>
    </w:p>
    <w:p w14:paraId="7DA62B44" w14:textId="77777777" w:rsidR="00A64FF8" w:rsidRDefault="00696A3A">
      <w:pPr>
        <w:spacing w:before="240" w:after="240"/>
        <w:rPr>
          <w:highlight w:val="yellow"/>
        </w:rPr>
      </w:pPr>
      <w:r>
        <w:rPr>
          <w:highlight w:val="yellow"/>
        </w:rPr>
        <w:t>(d) any delegation should be continued, amended, suspended or withdrawn.</w:t>
      </w:r>
    </w:p>
    <w:p w14:paraId="6AD6BA79" w14:textId="77777777" w:rsidR="00A64FF8" w:rsidRDefault="00696A3A">
      <w:pPr>
        <w:spacing w:before="240" w:after="240"/>
        <w:rPr>
          <w:highlight w:val="yellow"/>
        </w:rPr>
      </w:pPr>
      <w:r>
        <w:rPr>
          <w:highlight w:val="yellow"/>
        </w:rPr>
        <w:t>The charity trustees shall also carry out a review whenever there is a material change to LUCA’s governance arrangements, activities, finances or risk profile.</w:t>
      </w:r>
    </w:p>
    <w:p w14:paraId="4ABCAE04" w14:textId="77777777" w:rsidR="00A64FF8" w:rsidRDefault="00A64FF8">
      <w:pPr>
        <w:spacing w:before="240" w:after="240"/>
        <w:rPr>
          <w:highlight w:val="yellow"/>
        </w:rPr>
      </w:pPr>
    </w:p>
    <w:p w14:paraId="436CA53F" w14:textId="77777777" w:rsidR="00A64FF8" w:rsidRDefault="00487D7C">
      <w:r>
        <w:rPr>
          <w:noProof/>
        </w:rPr>
      </w:r>
      <w:r w:rsidR="00487D7C">
        <w:rPr>
          <w:noProof/>
        </w:rPr>
        <w:pict w14:anchorId="3E169C88">
          <v:rect id="_x0000_i1044" alt="" style="width:451.3pt;height:.05pt;mso-width-percent:0;mso-height-percent:0;mso-width-percent:0;mso-height-percent:0" o:hralign="center" o:hrstd="t" o:hr="t" fillcolor="#a0a0a0" stroked="f"/>
        </w:pict>
      </w:r>
    </w:p>
    <w:p w14:paraId="3A0C3AE7" w14:textId="77777777" w:rsidR="00A64FF8" w:rsidRDefault="00696A3A">
      <w:pPr>
        <w:pStyle w:val="Heading2"/>
        <w:spacing w:before="360" w:after="80" w:line="312" w:lineRule="auto"/>
        <w:rPr>
          <w:sz w:val="26"/>
          <w:szCs w:val="26"/>
        </w:rPr>
      </w:pPr>
      <w:bookmarkStart w:id="23" w:name="_4j1o4pt95xrv" w:colFirst="0" w:colLast="0"/>
      <w:bookmarkEnd w:id="23"/>
      <w:r>
        <w:rPr>
          <w:color w:val="353744"/>
          <w:sz w:val="34"/>
          <w:szCs w:val="34"/>
        </w:rPr>
        <w:lastRenderedPageBreak/>
        <w:t>20. Meetings and proceedings of charity trustees</w:t>
      </w:r>
    </w:p>
    <w:p w14:paraId="023C81AB" w14:textId="77777777" w:rsidR="00A64FF8" w:rsidRDefault="00696A3A">
      <w:r>
        <w:t>(1)</w:t>
      </w:r>
      <w:r>
        <w:tab/>
        <w:t>Calling meetings</w:t>
      </w:r>
    </w:p>
    <w:p w14:paraId="6647371D" w14:textId="77777777" w:rsidR="00A64FF8" w:rsidRDefault="00696A3A">
      <w:r>
        <w:t>(a)</w:t>
      </w:r>
      <w:r>
        <w:tab/>
        <w:t>Any charity trustee may call a meeting of the charity trustees.</w:t>
      </w:r>
    </w:p>
    <w:p w14:paraId="551A4401" w14:textId="77777777" w:rsidR="00A64FF8" w:rsidRDefault="00696A3A">
      <w:r>
        <w:t>(b)</w:t>
      </w:r>
      <w:r>
        <w:tab/>
        <w:t>Subject to that, the charity trustees shall decide how their meetings are to be called, and what notice is required.</w:t>
      </w:r>
    </w:p>
    <w:p w14:paraId="6BAFBD7E" w14:textId="77777777" w:rsidR="00A64FF8" w:rsidRDefault="00696A3A">
      <w:r>
        <w:t>(2)</w:t>
      </w:r>
      <w:r>
        <w:tab/>
        <w:t>Chairing of meetings</w:t>
      </w:r>
    </w:p>
    <w:p w14:paraId="50057087" w14:textId="77777777" w:rsidR="00A64FF8" w:rsidRDefault="00696A3A">
      <w:r>
        <w:t>The charity trustees may appoint one of their number to chair their meetings and may at any time revoke such appointment. If no-one has been so appointed, or if the person appointed is unwilling to preside or is not present within 10 minutes after the time of the meeting, the charity trustees present may appoint one of their number to chair that meeting.</w:t>
      </w:r>
    </w:p>
    <w:p w14:paraId="7BBAB824" w14:textId="77777777" w:rsidR="00A64FF8" w:rsidRDefault="00696A3A">
      <w:r>
        <w:t>(3)</w:t>
      </w:r>
      <w:r>
        <w:tab/>
        <w:t>Procedure at meetings</w:t>
      </w:r>
    </w:p>
    <w:p w14:paraId="453739C2" w14:textId="77777777" w:rsidR="00A64FF8" w:rsidRDefault="00696A3A">
      <w:r>
        <w:t>(a)</w:t>
      </w:r>
      <w:r>
        <w:tab/>
        <w:t>No decision shall be taken at a meeting unless a quorum is present at the time when the decision is taken. The quorum is two charity trustees, or the number nearest to one third of the total number of charity trustees, whichever is greater, or such larger number as the charity trustees may decide from time to time. A charity trustee shall not be counted in the quorum present when any decision is made about a matter upon which he or she is not entitled to vote.</w:t>
      </w:r>
    </w:p>
    <w:p w14:paraId="72AFAAE7" w14:textId="77777777" w:rsidR="00A64FF8" w:rsidRDefault="00696A3A">
      <w:r>
        <w:t>(b)</w:t>
      </w:r>
      <w:r>
        <w:tab/>
        <w:t>Questions arising at a meeting shall be decided by a majority of those eligible to vote.</w:t>
      </w:r>
    </w:p>
    <w:p w14:paraId="583C618B" w14:textId="77777777" w:rsidR="00A64FF8" w:rsidRDefault="00696A3A">
      <w:r>
        <w:t>(c)</w:t>
      </w:r>
      <w:r>
        <w:tab/>
      </w:r>
      <w:r>
        <w:t xml:space="preserve"> In the case of an equality of votes, the person who chairs the meeting shall have a second or casting vote.</w:t>
      </w:r>
    </w:p>
    <w:p w14:paraId="1F76F47B" w14:textId="77777777" w:rsidR="00A64FF8" w:rsidRDefault="00696A3A">
      <w:r>
        <w:t>(4)</w:t>
      </w:r>
      <w:r>
        <w:tab/>
        <w:t>Participation in meetings by electronic means</w:t>
      </w:r>
    </w:p>
    <w:p w14:paraId="318DC423" w14:textId="77777777" w:rsidR="00A64FF8" w:rsidRDefault="00696A3A">
      <w:r>
        <w:t>(a)</w:t>
      </w:r>
      <w:r>
        <w:tab/>
        <w:t>A meeting may be held by suitable electronic means agreed by the charity trustees in which each participant may communicate with all the other participants.</w:t>
      </w:r>
    </w:p>
    <w:p w14:paraId="26AA480F" w14:textId="77777777" w:rsidR="00A64FF8" w:rsidRDefault="00696A3A">
      <w:r>
        <w:lastRenderedPageBreak/>
        <w:t>(b)</w:t>
      </w:r>
      <w:r>
        <w:tab/>
        <w:t>Any charity trustee participating at a meeting by suitable electronic means agreed by the charity trustees in which a participant or participants may communicate with all the other participants shall qualify as being present at the meeting.</w:t>
      </w:r>
    </w:p>
    <w:p w14:paraId="6D9B3D04" w14:textId="77777777" w:rsidR="00A64FF8" w:rsidRDefault="00696A3A">
      <w:r>
        <w:t>(c)</w:t>
      </w:r>
      <w:r>
        <w:tab/>
        <w:t>Meetings held by electronic means must comply with rules for meetings, including chairing and the taking of minutes.</w:t>
      </w:r>
    </w:p>
    <w:p w14:paraId="7780ACEC" w14:textId="77777777" w:rsidR="00A64FF8" w:rsidRDefault="00A64FF8"/>
    <w:p w14:paraId="1E76DE49" w14:textId="77777777" w:rsidR="00A64FF8" w:rsidRDefault="00487D7C">
      <w:r>
        <w:rPr>
          <w:noProof/>
        </w:rPr>
      </w:r>
      <w:r w:rsidR="00487D7C">
        <w:rPr>
          <w:noProof/>
        </w:rPr>
        <w:pict w14:anchorId="39C02E98">
          <v:rect id="_x0000_i1045" alt="" style="width:451.3pt;height:.05pt;mso-width-percent:0;mso-height-percent:0;mso-width-percent:0;mso-height-percent:0" o:hralign="center" o:hrstd="t" o:hr="t" fillcolor="#a0a0a0" stroked="f"/>
        </w:pict>
      </w:r>
    </w:p>
    <w:p w14:paraId="513A566F" w14:textId="77777777" w:rsidR="00A64FF8" w:rsidRDefault="00696A3A">
      <w:pPr>
        <w:pStyle w:val="Heading2"/>
        <w:spacing w:before="360" w:after="80" w:line="312" w:lineRule="auto"/>
        <w:rPr>
          <w:sz w:val="26"/>
          <w:szCs w:val="26"/>
        </w:rPr>
      </w:pPr>
      <w:bookmarkStart w:id="24" w:name="_kmgdvfki74sj" w:colFirst="0" w:colLast="0"/>
      <w:bookmarkEnd w:id="24"/>
      <w:r>
        <w:rPr>
          <w:color w:val="353744"/>
          <w:sz w:val="34"/>
          <w:szCs w:val="34"/>
        </w:rPr>
        <w:t>21. Saving Provisions</w:t>
      </w:r>
    </w:p>
    <w:p w14:paraId="4612B7D7" w14:textId="77777777" w:rsidR="00A64FF8" w:rsidRDefault="00696A3A">
      <w:pPr>
        <w:spacing w:before="240" w:after="240"/>
      </w:pPr>
      <w:r>
        <w:t>(1)</w:t>
      </w:r>
      <w:r>
        <w:tab/>
        <w:t>Subject to sub-clause (2) of this clause, all decisions of the charity trustees, or of a committee of charity trustees, shall be valid notwithstanding the participation in any vote of a charity trustee:</w:t>
      </w:r>
    </w:p>
    <w:p w14:paraId="572392F0" w14:textId="77777777" w:rsidR="00A64FF8" w:rsidRDefault="00696A3A">
      <w:pPr>
        <w:spacing w:before="240" w:after="240"/>
      </w:pPr>
      <w:r>
        <w:t>•</w:t>
      </w:r>
      <w:r>
        <w:tab/>
        <w:t xml:space="preserve">who was disqualified from holding </w:t>
      </w:r>
      <w:proofErr w:type="gramStart"/>
      <w:r>
        <w:t>office;</w:t>
      </w:r>
      <w:proofErr w:type="gramEnd"/>
    </w:p>
    <w:p w14:paraId="0AC8E73E" w14:textId="77777777" w:rsidR="00A64FF8" w:rsidRDefault="00696A3A">
      <w:pPr>
        <w:spacing w:before="240" w:after="240"/>
      </w:pPr>
      <w:r>
        <w:t>•</w:t>
      </w:r>
      <w:r>
        <w:tab/>
        <w:t xml:space="preserve">who had previously retired or who had been obliged by the constitution to vacate </w:t>
      </w:r>
      <w:proofErr w:type="gramStart"/>
      <w:r>
        <w:t>office;</w:t>
      </w:r>
      <w:proofErr w:type="gramEnd"/>
    </w:p>
    <w:p w14:paraId="585BF822" w14:textId="77777777" w:rsidR="00A64FF8" w:rsidRDefault="00696A3A">
      <w:pPr>
        <w:spacing w:before="240" w:after="240"/>
      </w:pPr>
      <w:r>
        <w:t>•</w:t>
      </w:r>
      <w:r>
        <w:tab/>
        <w:t xml:space="preserve">who was not entitled to vote on the matter, whether by reason of a conflict of interest or </w:t>
      </w:r>
      <w:proofErr w:type="gramStart"/>
      <w:r>
        <w:t>otherwise;</w:t>
      </w:r>
      <w:proofErr w:type="gramEnd"/>
    </w:p>
    <w:p w14:paraId="5B4B1C8C" w14:textId="77777777" w:rsidR="00A64FF8" w:rsidRDefault="00696A3A">
      <w:pPr>
        <w:spacing w:before="240" w:after="240"/>
      </w:pPr>
      <w:r>
        <w:t>•</w:t>
      </w:r>
      <w:r>
        <w:tab/>
        <w:t xml:space="preserve">for whom there is a technical defect in their appointment as a trustee of which the trustees were unaware at the </w:t>
      </w:r>
      <w:proofErr w:type="gramStart"/>
      <w:r>
        <w:t>time;</w:t>
      </w:r>
      <w:proofErr w:type="gramEnd"/>
    </w:p>
    <w:p w14:paraId="6B930BC9" w14:textId="77777777" w:rsidR="00A64FF8" w:rsidRDefault="00696A3A">
      <w:pPr>
        <w:spacing w:before="240" w:after="240"/>
      </w:pPr>
      <w:r>
        <w:t xml:space="preserve">if, without the vote of that charity trustee and that charity trustee being counted in the quorum, the decision has been made by </w:t>
      </w:r>
      <w:proofErr w:type="gramStart"/>
      <w:r>
        <w:t>a majority of</w:t>
      </w:r>
      <w:proofErr w:type="gramEnd"/>
      <w:r>
        <w:t xml:space="preserve"> the charity trustees at a quorate meeting.</w:t>
      </w:r>
    </w:p>
    <w:p w14:paraId="03381190" w14:textId="77777777" w:rsidR="00A64FF8" w:rsidRDefault="00696A3A">
      <w:pPr>
        <w:spacing w:before="240" w:after="240"/>
      </w:pPr>
      <w:r>
        <w:t>(2)</w:t>
      </w:r>
      <w:r>
        <w:tab/>
        <w:t xml:space="preserve">Sub-clause (1) of this clause does not permit a charity trustee to keep any benefit that may be conferred upon him or her by a resolution of the charity trustees or of a committee of charity trustees if, but for sub-clause (1), the </w:t>
      </w:r>
      <w:r>
        <w:lastRenderedPageBreak/>
        <w:t>resolution would have been void, or if the charity trustee has not complied with clause 7 (Conflicts of interest).</w:t>
      </w:r>
    </w:p>
    <w:p w14:paraId="1906783D" w14:textId="77777777" w:rsidR="00A64FF8" w:rsidRDefault="00487D7C">
      <w:r>
        <w:rPr>
          <w:noProof/>
        </w:rPr>
      </w:r>
      <w:r w:rsidR="00487D7C">
        <w:rPr>
          <w:noProof/>
        </w:rPr>
        <w:pict w14:anchorId="4BE07635">
          <v:rect id="_x0000_i1046" alt="" style="width:451.3pt;height:.05pt;mso-width-percent:0;mso-height-percent:0;mso-width-percent:0;mso-height-percent:0" o:hralign="center" o:hrstd="t" o:hr="t" fillcolor="#a0a0a0" stroked="f"/>
        </w:pict>
      </w:r>
    </w:p>
    <w:p w14:paraId="283F751C" w14:textId="77777777" w:rsidR="00A64FF8" w:rsidRDefault="00696A3A">
      <w:pPr>
        <w:pStyle w:val="Heading2"/>
        <w:spacing w:before="360" w:after="80" w:line="312" w:lineRule="auto"/>
        <w:rPr>
          <w:sz w:val="26"/>
          <w:szCs w:val="26"/>
        </w:rPr>
      </w:pPr>
      <w:bookmarkStart w:id="25" w:name="_smihz0nm9ooq" w:colFirst="0" w:colLast="0"/>
      <w:bookmarkEnd w:id="25"/>
      <w:r>
        <w:rPr>
          <w:color w:val="353744"/>
          <w:sz w:val="34"/>
          <w:szCs w:val="34"/>
        </w:rPr>
        <w:t>22. Execution of documents</w:t>
      </w:r>
    </w:p>
    <w:p w14:paraId="257C7F73" w14:textId="77777777" w:rsidR="00A64FF8" w:rsidRDefault="00696A3A">
      <w:pPr>
        <w:spacing w:before="240" w:after="240"/>
      </w:pPr>
      <w:r>
        <w:t>(1)</w:t>
      </w:r>
      <w:r>
        <w:tab/>
        <w:t>The CIO shall execute documents by signature.</w:t>
      </w:r>
    </w:p>
    <w:p w14:paraId="3432352C" w14:textId="77777777" w:rsidR="00A64FF8" w:rsidRDefault="00696A3A">
      <w:pPr>
        <w:spacing w:before="240" w:after="240"/>
      </w:pPr>
      <w:r>
        <w:t>(2)</w:t>
      </w:r>
      <w:r>
        <w:tab/>
      </w:r>
      <w:r>
        <w:t>A document is validly executed by signature if it is signed by at least two of the charity trustees.</w:t>
      </w:r>
    </w:p>
    <w:p w14:paraId="052E9D06" w14:textId="77777777" w:rsidR="00A64FF8" w:rsidRDefault="00487D7C">
      <w:r>
        <w:rPr>
          <w:noProof/>
        </w:rPr>
      </w:r>
      <w:r w:rsidR="00487D7C">
        <w:rPr>
          <w:noProof/>
        </w:rPr>
        <w:pict w14:anchorId="5E373713">
          <v:rect id="_x0000_i1047" alt="" style="width:451.3pt;height:.05pt;mso-width-percent:0;mso-height-percent:0;mso-width-percent:0;mso-height-percent:0" o:hralign="center" o:hrstd="t" o:hr="t" fillcolor="#a0a0a0" stroked="f"/>
        </w:pict>
      </w:r>
    </w:p>
    <w:p w14:paraId="684A9FF5" w14:textId="77777777" w:rsidR="00A64FF8" w:rsidRDefault="00696A3A">
      <w:pPr>
        <w:pStyle w:val="Heading2"/>
        <w:spacing w:before="360" w:after="80" w:line="312" w:lineRule="auto"/>
        <w:rPr>
          <w:color w:val="353744"/>
          <w:sz w:val="34"/>
          <w:szCs w:val="34"/>
        </w:rPr>
      </w:pPr>
      <w:bookmarkStart w:id="26" w:name="_whch8edj3uo8" w:colFirst="0" w:colLast="0"/>
      <w:bookmarkEnd w:id="26"/>
      <w:r>
        <w:rPr>
          <w:color w:val="353744"/>
          <w:sz w:val="34"/>
          <w:szCs w:val="34"/>
        </w:rPr>
        <w:t>23. Use of electronic communications</w:t>
      </w:r>
    </w:p>
    <w:p w14:paraId="11E75D5D" w14:textId="77777777" w:rsidR="00A64FF8" w:rsidRDefault="00696A3A">
      <w:r>
        <w:t>(1)</w:t>
      </w:r>
      <w:r>
        <w:tab/>
        <w:t>General</w:t>
      </w:r>
    </w:p>
    <w:p w14:paraId="73F566B7" w14:textId="77777777" w:rsidR="00A64FF8" w:rsidRDefault="00696A3A">
      <w:r>
        <w:t>The CIO will comply with the requirements of the Communications Provisions in the General Regulations and in particular:</w:t>
      </w:r>
    </w:p>
    <w:p w14:paraId="28726195" w14:textId="77777777" w:rsidR="00A64FF8" w:rsidRDefault="00696A3A">
      <w:r>
        <w:t>(a)</w:t>
      </w:r>
      <w:r>
        <w:tab/>
        <w:t xml:space="preserve">the requirement to provide within 21 days to any member on request a hard copy of any document or information sent to the member otherwise than in hard copy </w:t>
      </w:r>
      <w:proofErr w:type="gramStart"/>
      <w:r>
        <w:t>form;</w:t>
      </w:r>
      <w:proofErr w:type="gramEnd"/>
    </w:p>
    <w:p w14:paraId="47166892" w14:textId="77777777" w:rsidR="00A64FF8" w:rsidRDefault="00696A3A">
      <w:r>
        <w:t>(b)</w:t>
      </w:r>
      <w:r>
        <w:tab/>
        <w:t>any requirements to provide information to the Commission in a particular form or manner.</w:t>
      </w:r>
    </w:p>
    <w:p w14:paraId="41B681E7" w14:textId="77777777" w:rsidR="00A64FF8" w:rsidRDefault="00696A3A">
      <w:pPr>
        <w:rPr>
          <w:highlight w:val="yellow"/>
        </w:rPr>
      </w:pPr>
      <w:r>
        <w:rPr>
          <w:highlight w:val="yellow"/>
        </w:rPr>
        <w:t>(2) Communications to LUCA</w:t>
      </w:r>
    </w:p>
    <w:p w14:paraId="11A26518" w14:textId="77777777" w:rsidR="00A64FF8" w:rsidRDefault="00696A3A">
      <w:pPr>
        <w:rPr>
          <w:highlight w:val="yellow"/>
        </w:rPr>
      </w:pPr>
      <w:r>
        <w:rPr>
          <w:highlight w:val="yellow"/>
        </w:rPr>
        <w:t>Any member or charity trustee may communicate electronically with LUCA at an address specified by LUCA for that purpose, provided that the communication is authenticated in a manner satisfactory to LUCA.</w:t>
      </w:r>
    </w:p>
    <w:p w14:paraId="1E0D0BF5" w14:textId="77777777" w:rsidR="00A64FF8" w:rsidRDefault="00696A3A">
      <w:pPr>
        <w:rPr>
          <w:highlight w:val="yellow"/>
        </w:rPr>
      </w:pPr>
      <w:r>
        <w:rPr>
          <w:highlight w:val="yellow"/>
        </w:rPr>
        <w:t>(3) Communications by LUCA</w:t>
      </w:r>
    </w:p>
    <w:p w14:paraId="75907F5B" w14:textId="77777777" w:rsidR="00A64FF8" w:rsidRDefault="00696A3A">
      <w:pPr>
        <w:rPr>
          <w:highlight w:val="yellow"/>
        </w:rPr>
      </w:pPr>
      <w:r>
        <w:rPr>
          <w:highlight w:val="yellow"/>
        </w:rPr>
        <w:lastRenderedPageBreak/>
        <w:t>A member or charity trustee who provides LUCA with an email address is taken to have agreed to receive communications from LUCA electronically at that address unless they notify LUCA that they do not wish to do so.</w:t>
      </w:r>
    </w:p>
    <w:p w14:paraId="4372BF98" w14:textId="77777777" w:rsidR="00A64FF8" w:rsidRDefault="00696A3A">
      <w:pPr>
        <w:rPr>
          <w:highlight w:val="yellow"/>
        </w:rPr>
      </w:pPr>
      <w:r>
        <w:rPr>
          <w:highlight w:val="yellow"/>
        </w:rPr>
        <w:t xml:space="preserve">Subject to the General Regulations, LUCA may provide notices, documents and information by email or by publication on its website, </w:t>
      </w:r>
      <w:proofErr w:type="gramStart"/>
      <w:r>
        <w:rPr>
          <w:highlight w:val="yellow"/>
        </w:rPr>
        <w:t>provided that</w:t>
      </w:r>
      <w:proofErr w:type="gramEnd"/>
      <w:r>
        <w:rPr>
          <w:highlight w:val="yellow"/>
        </w:rPr>
        <w:t xml:space="preserve"> it takes reasonable steps to notify the intended recipient of the publication and supplies a hard copy to any person entitled to request one.</w:t>
      </w:r>
    </w:p>
    <w:p w14:paraId="242CF586" w14:textId="77777777" w:rsidR="00A64FF8" w:rsidRDefault="00487D7C">
      <w:r>
        <w:rPr>
          <w:noProof/>
        </w:rPr>
      </w:r>
      <w:r w:rsidR="00487D7C">
        <w:rPr>
          <w:noProof/>
        </w:rPr>
        <w:pict w14:anchorId="0ECD2F31">
          <v:rect id="_x0000_i1048" alt="" style="width:451.3pt;height:.05pt;mso-width-percent:0;mso-height-percent:0;mso-width-percent:0;mso-height-percent:0" o:hralign="center" o:hrstd="t" o:hr="t" fillcolor="#a0a0a0" stroked="f"/>
        </w:pict>
      </w:r>
    </w:p>
    <w:p w14:paraId="6BD3DE35" w14:textId="77777777" w:rsidR="00A64FF8" w:rsidRDefault="00696A3A">
      <w:pPr>
        <w:pStyle w:val="Heading2"/>
        <w:spacing w:before="360" w:after="80" w:line="312" w:lineRule="auto"/>
        <w:rPr>
          <w:color w:val="353744"/>
          <w:sz w:val="34"/>
          <w:szCs w:val="34"/>
        </w:rPr>
      </w:pPr>
      <w:bookmarkStart w:id="27" w:name="_sh7bi97vcer4" w:colFirst="0" w:colLast="0"/>
      <w:bookmarkEnd w:id="27"/>
      <w:r>
        <w:rPr>
          <w:color w:val="353744"/>
          <w:sz w:val="34"/>
          <w:szCs w:val="34"/>
        </w:rPr>
        <w:t>24. Keeping of Registers</w:t>
      </w:r>
    </w:p>
    <w:p w14:paraId="3A0090DD" w14:textId="77777777" w:rsidR="00A64FF8" w:rsidRDefault="00696A3A">
      <w:r>
        <w:t xml:space="preserve">The CIO must comply with its obligations under the General Regulations in relation to the keeping of, and provision of access to, a (combined) </w:t>
      </w:r>
      <w:proofErr w:type="gramStart"/>
      <w:r>
        <w:t>register</w:t>
      </w:r>
      <w:proofErr w:type="gramEnd"/>
      <w:r>
        <w:t xml:space="preserve"> of its members and charity trustees.</w:t>
      </w:r>
    </w:p>
    <w:p w14:paraId="42C240A2" w14:textId="77777777" w:rsidR="00A64FF8" w:rsidRDefault="00A64FF8"/>
    <w:p w14:paraId="3136523B" w14:textId="77777777" w:rsidR="00A64FF8" w:rsidRDefault="00A64FF8"/>
    <w:p w14:paraId="0BFD70F0" w14:textId="77777777" w:rsidR="00A64FF8" w:rsidRDefault="00487D7C">
      <w:r>
        <w:rPr>
          <w:noProof/>
        </w:rPr>
      </w:r>
      <w:r w:rsidR="00487D7C">
        <w:rPr>
          <w:noProof/>
        </w:rPr>
        <w:pict w14:anchorId="18F642A3">
          <v:rect id="_x0000_i1049" alt="" style="width:451.3pt;height:.05pt;mso-width-percent:0;mso-height-percent:0;mso-width-percent:0;mso-height-percent:0" o:hralign="center" o:hrstd="t" o:hr="t" fillcolor="#a0a0a0" stroked="f"/>
        </w:pict>
      </w:r>
    </w:p>
    <w:p w14:paraId="14E24FF4" w14:textId="77777777" w:rsidR="00A64FF8" w:rsidRDefault="00696A3A">
      <w:pPr>
        <w:pStyle w:val="Heading2"/>
        <w:spacing w:before="360" w:after="80" w:line="312" w:lineRule="auto"/>
        <w:rPr>
          <w:color w:val="353744"/>
          <w:sz w:val="34"/>
          <w:szCs w:val="34"/>
        </w:rPr>
      </w:pPr>
      <w:bookmarkStart w:id="28" w:name="_av4izlirle33" w:colFirst="0" w:colLast="0"/>
      <w:bookmarkEnd w:id="28"/>
      <w:r>
        <w:rPr>
          <w:color w:val="353744"/>
          <w:sz w:val="34"/>
          <w:szCs w:val="34"/>
        </w:rPr>
        <w:t>25. Minutes</w:t>
      </w:r>
    </w:p>
    <w:p w14:paraId="4921EFEC" w14:textId="77777777" w:rsidR="00A64FF8" w:rsidRDefault="00696A3A">
      <w:r>
        <w:t>The charity trustees must keep minutes of all:</w:t>
      </w:r>
    </w:p>
    <w:p w14:paraId="35FE17FD" w14:textId="77777777" w:rsidR="00A64FF8" w:rsidRDefault="00696A3A">
      <w:pPr>
        <w:rPr>
          <w:highlight w:val="yellow"/>
        </w:rPr>
      </w:pPr>
      <w:r>
        <w:rPr>
          <w:highlight w:val="yellow"/>
        </w:rPr>
        <w:t xml:space="preserve">(1) </w:t>
      </w:r>
      <w:r>
        <w:rPr>
          <w:highlight w:val="yellow"/>
        </w:rPr>
        <w:tab/>
        <w:t xml:space="preserve">appointments of officers, committee members and individual role-holders made by the charity </w:t>
      </w:r>
      <w:proofErr w:type="gramStart"/>
      <w:r>
        <w:rPr>
          <w:highlight w:val="yellow"/>
        </w:rPr>
        <w:t>trustees;</w:t>
      </w:r>
      <w:proofErr w:type="gramEnd"/>
    </w:p>
    <w:p w14:paraId="6FEB03EC" w14:textId="77777777" w:rsidR="00A64FF8" w:rsidRDefault="00696A3A">
      <w:r>
        <w:t>(</w:t>
      </w:r>
      <w:r>
        <w:t>2</w:t>
      </w:r>
      <w:r>
        <w:t>)</w:t>
      </w:r>
      <w:r>
        <w:tab/>
        <w:t xml:space="preserve">proceedings at general meetings of </w:t>
      </w:r>
      <w:proofErr w:type="gramStart"/>
      <w:r>
        <w:t>LUCA;</w:t>
      </w:r>
      <w:proofErr w:type="gramEnd"/>
    </w:p>
    <w:p w14:paraId="26026BB9" w14:textId="77777777" w:rsidR="00A64FF8" w:rsidRDefault="00696A3A">
      <w:r>
        <w:t>(</w:t>
      </w:r>
      <w:r>
        <w:t>3</w:t>
      </w:r>
      <w:r>
        <w:t>)</w:t>
      </w:r>
      <w:r>
        <w:tab/>
        <w:t>meetings of the charity trustees and committees of charity trustees including:</w:t>
      </w:r>
    </w:p>
    <w:p w14:paraId="45EB5CC4" w14:textId="77777777" w:rsidR="00A64FF8" w:rsidRDefault="00696A3A">
      <w:r>
        <w:t>•</w:t>
      </w:r>
      <w:r>
        <w:tab/>
        <w:t xml:space="preserve">the names of the trustees present at the </w:t>
      </w:r>
      <w:proofErr w:type="gramStart"/>
      <w:r>
        <w:t>meeting;</w:t>
      </w:r>
      <w:proofErr w:type="gramEnd"/>
    </w:p>
    <w:p w14:paraId="7152ACC2" w14:textId="77777777" w:rsidR="00A64FF8" w:rsidRDefault="00696A3A">
      <w:r>
        <w:t>•</w:t>
      </w:r>
      <w:r>
        <w:tab/>
        <w:t>the decisions made at the meetings; and</w:t>
      </w:r>
    </w:p>
    <w:p w14:paraId="0BBA7B5A" w14:textId="77777777" w:rsidR="00A64FF8" w:rsidRDefault="00696A3A">
      <w:r>
        <w:lastRenderedPageBreak/>
        <w:t>•</w:t>
      </w:r>
      <w:r>
        <w:tab/>
        <w:t xml:space="preserve">where appropriate the reasons for the </w:t>
      </w:r>
      <w:proofErr w:type="gramStart"/>
      <w:r>
        <w:t>decisions;</w:t>
      </w:r>
      <w:proofErr w:type="gramEnd"/>
    </w:p>
    <w:p w14:paraId="0C1ADC54" w14:textId="77777777" w:rsidR="00A64FF8" w:rsidRDefault="00696A3A">
      <w:r>
        <w:t>(</w:t>
      </w:r>
      <w:r>
        <w:t>4</w:t>
      </w:r>
      <w:r>
        <w:t>)</w:t>
      </w:r>
      <w:r>
        <w:tab/>
        <w:t>decisions made by the charity trustees otherwise than in meetings.</w:t>
      </w:r>
    </w:p>
    <w:p w14:paraId="7D833191" w14:textId="77777777" w:rsidR="00A64FF8" w:rsidRDefault="00A64FF8"/>
    <w:p w14:paraId="2D118A94" w14:textId="77777777" w:rsidR="00A64FF8" w:rsidRDefault="00487D7C">
      <w:r>
        <w:rPr>
          <w:noProof/>
        </w:rPr>
      </w:r>
      <w:r w:rsidR="00487D7C">
        <w:rPr>
          <w:noProof/>
        </w:rPr>
        <w:pict w14:anchorId="228E71EC">
          <v:rect id="_x0000_i1050" alt="" style="width:451.3pt;height:.05pt;mso-width-percent:0;mso-height-percent:0;mso-width-percent:0;mso-height-percent:0" o:hralign="center" o:hrstd="t" o:hr="t" fillcolor="#a0a0a0" stroked="f"/>
        </w:pict>
      </w:r>
    </w:p>
    <w:p w14:paraId="14FE0FD5" w14:textId="77777777" w:rsidR="00A64FF8" w:rsidRDefault="00696A3A">
      <w:pPr>
        <w:pStyle w:val="Heading2"/>
        <w:spacing w:before="360" w:after="80" w:line="312" w:lineRule="auto"/>
        <w:rPr>
          <w:color w:val="353744"/>
          <w:sz w:val="34"/>
          <w:szCs w:val="34"/>
        </w:rPr>
      </w:pPr>
      <w:bookmarkStart w:id="29" w:name="_riloxgija80d" w:colFirst="0" w:colLast="0"/>
      <w:bookmarkEnd w:id="29"/>
      <w:r>
        <w:rPr>
          <w:color w:val="353744"/>
          <w:sz w:val="34"/>
          <w:szCs w:val="34"/>
        </w:rPr>
        <w:t>26. Accounting records, accounts, annual reports and returns, register maintenance</w:t>
      </w:r>
    </w:p>
    <w:p w14:paraId="71B21D77" w14:textId="77777777" w:rsidR="00A64FF8" w:rsidRDefault="00696A3A">
      <w:pPr>
        <w:spacing w:before="240" w:after="240"/>
      </w:pPr>
      <w:r>
        <w:t>(1)</w:t>
      </w:r>
      <w:r>
        <w:tab/>
        <w:t xml:space="preserve">The charity trustees must comply with the requirements of the Charities Act 2011 </w:t>
      </w:r>
      <w:proofErr w:type="gramStart"/>
      <w:r>
        <w:t>with regard to</w:t>
      </w:r>
      <w:proofErr w:type="gramEnd"/>
      <w:r>
        <w:t xml:space="preserve"> the keeping of accounting records, to the preparation and scrutiny of statements of account, and to the preparation of annual reports and returns. The statements of account, reports and returns must be sent to the Charity Commission, regardless of the income of LUCA, within 10 months of the financial year end.</w:t>
      </w:r>
    </w:p>
    <w:p w14:paraId="59215C2F" w14:textId="77777777" w:rsidR="00A64FF8" w:rsidRDefault="00696A3A">
      <w:pPr>
        <w:spacing w:before="240" w:after="240"/>
      </w:pPr>
      <w:r>
        <w:t>(2)</w:t>
      </w:r>
      <w:r>
        <w:tab/>
        <w:t>The charity trustees must comply with their obligation to inform the Commission within 28 days of any change in the particulars of the CIO entered on the Central Register of Charities.</w:t>
      </w:r>
    </w:p>
    <w:p w14:paraId="6FDA5DF3" w14:textId="77777777" w:rsidR="00A64FF8" w:rsidRDefault="00A64FF8">
      <w:pPr>
        <w:spacing w:before="240" w:after="240"/>
      </w:pPr>
    </w:p>
    <w:p w14:paraId="27531C2E" w14:textId="77777777" w:rsidR="00A64FF8" w:rsidRDefault="00487D7C">
      <w:r>
        <w:rPr>
          <w:noProof/>
        </w:rPr>
      </w:r>
      <w:r w:rsidR="00487D7C">
        <w:rPr>
          <w:noProof/>
        </w:rPr>
        <w:pict w14:anchorId="38604EC6">
          <v:rect id="_x0000_i1051" alt="" style="width:451.3pt;height:.05pt;mso-width-percent:0;mso-height-percent:0;mso-width-percent:0;mso-height-percent:0" o:hralign="center" o:hrstd="t" o:hr="t" fillcolor="#a0a0a0" stroked="f"/>
        </w:pict>
      </w:r>
    </w:p>
    <w:p w14:paraId="3A6CCF94" w14:textId="77777777" w:rsidR="00A64FF8" w:rsidRDefault="00696A3A">
      <w:pPr>
        <w:pStyle w:val="Heading2"/>
        <w:spacing w:before="360" w:after="80" w:line="312" w:lineRule="auto"/>
        <w:rPr>
          <w:color w:val="353744"/>
          <w:sz w:val="34"/>
          <w:szCs w:val="34"/>
        </w:rPr>
      </w:pPr>
      <w:bookmarkStart w:id="30" w:name="_4c1r96bvn0v4" w:colFirst="0" w:colLast="0"/>
      <w:bookmarkEnd w:id="30"/>
      <w:r>
        <w:rPr>
          <w:color w:val="353744"/>
          <w:sz w:val="34"/>
          <w:szCs w:val="34"/>
        </w:rPr>
        <w:t>27. Rules</w:t>
      </w:r>
    </w:p>
    <w:p w14:paraId="7B642373" w14:textId="77777777" w:rsidR="00A64FF8" w:rsidRDefault="00696A3A">
      <w:r>
        <w:t>The charity trustees may from time to time make such reasonable and proper rules or byelaws as they may deem necessary or expedient for the proper conduct and management of LUCA, but such rules or byelaws must not be inconsistent with any provision of this constitution. Copies of any such rules or byelaws currently in force must be made available to any member of LUCA on request.</w:t>
      </w:r>
    </w:p>
    <w:p w14:paraId="4BB0E5F1" w14:textId="77777777" w:rsidR="00A64FF8" w:rsidRDefault="00487D7C">
      <w:r>
        <w:rPr>
          <w:noProof/>
        </w:rPr>
      </w:r>
      <w:r w:rsidR="00487D7C">
        <w:rPr>
          <w:noProof/>
        </w:rPr>
        <w:pict w14:anchorId="56044377">
          <v:rect id="_x0000_i1052" alt="" style="width:451.3pt;height:.05pt;mso-width-percent:0;mso-height-percent:0;mso-width-percent:0;mso-height-percent:0" o:hralign="center" o:hrstd="t" o:hr="t" fillcolor="#a0a0a0" stroked="f"/>
        </w:pict>
      </w:r>
    </w:p>
    <w:p w14:paraId="5C722F6F" w14:textId="77777777" w:rsidR="00A64FF8" w:rsidRDefault="00696A3A">
      <w:pPr>
        <w:pStyle w:val="Heading2"/>
        <w:spacing w:before="360" w:after="80" w:line="312" w:lineRule="auto"/>
        <w:rPr>
          <w:color w:val="353744"/>
          <w:sz w:val="34"/>
          <w:szCs w:val="34"/>
        </w:rPr>
      </w:pPr>
      <w:bookmarkStart w:id="31" w:name="_g2h86punfmmm" w:colFirst="0" w:colLast="0"/>
      <w:bookmarkEnd w:id="31"/>
      <w:r>
        <w:rPr>
          <w:color w:val="353744"/>
          <w:sz w:val="34"/>
          <w:szCs w:val="34"/>
        </w:rPr>
        <w:lastRenderedPageBreak/>
        <w:t>28. Disputes</w:t>
      </w:r>
    </w:p>
    <w:p w14:paraId="239289D8" w14:textId="77777777" w:rsidR="00A64FF8" w:rsidRDefault="00696A3A">
      <w:r>
        <w:t>If a dispute arises between members of LUCA about the validity or propriety of anything done by the members under this constitution, and the dispute cannot be resolved by agreement, the parties to the dispute must first try in good faith to settle the dispute by mediation before resorting to litigation.</w:t>
      </w:r>
    </w:p>
    <w:p w14:paraId="47BEF91D" w14:textId="77777777" w:rsidR="00A64FF8" w:rsidRDefault="00487D7C">
      <w:r>
        <w:rPr>
          <w:noProof/>
        </w:rPr>
      </w:r>
      <w:r w:rsidR="00487D7C">
        <w:rPr>
          <w:noProof/>
        </w:rPr>
        <w:pict w14:anchorId="3085A0A0">
          <v:rect id="_x0000_i1053" alt="" style="width:451.3pt;height:.05pt;mso-width-percent:0;mso-height-percent:0;mso-width-percent:0;mso-height-percent:0" o:hralign="center" o:hrstd="t" o:hr="t" fillcolor="#a0a0a0" stroked="f"/>
        </w:pict>
      </w:r>
    </w:p>
    <w:p w14:paraId="0467989E" w14:textId="77777777" w:rsidR="00A64FF8" w:rsidRDefault="00696A3A">
      <w:pPr>
        <w:pStyle w:val="Heading2"/>
        <w:spacing w:before="360" w:after="80" w:line="312" w:lineRule="auto"/>
        <w:rPr>
          <w:color w:val="353744"/>
          <w:sz w:val="34"/>
          <w:szCs w:val="34"/>
        </w:rPr>
      </w:pPr>
      <w:bookmarkStart w:id="32" w:name="_f093tgscdqiy" w:colFirst="0" w:colLast="0"/>
      <w:bookmarkEnd w:id="32"/>
      <w:r>
        <w:rPr>
          <w:color w:val="353744"/>
          <w:sz w:val="34"/>
          <w:szCs w:val="34"/>
        </w:rPr>
        <w:t>29. Amendment of constitution</w:t>
      </w:r>
    </w:p>
    <w:p w14:paraId="15569907" w14:textId="77777777" w:rsidR="00A64FF8" w:rsidRDefault="00696A3A">
      <w:r>
        <w:t>As provided by sections 224-227 of the Charities Act 2011:</w:t>
      </w:r>
    </w:p>
    <w:p w14:paraId="36395ACA" w14:textId="77777777" w:rsidR="00A64FF8" w:rsidRDefault="00696A3A">
      <w:r>
        <w:t>(1)</w:t>
      </w:r>
      <w:r>
        <w:tab/>
        <w:t>This constitution can only be amended:</w:t>
      </w:r>
    </w:p>
    <w:p w14:paraId="515CC888" w14:textId="77777777" w:rsidR="00A64FF8" w:rsidRDefault="00696A3A">
      <w:r>
        <w:t>(a)</w:t>
      </w:r>
      <w:r>
        <w:tab/>
      </w:r>
      <w:r>
        <w:t>by resolution agreed in writing by all members of LUCA; or</w:t>
      </w:r>
    </w:p>
    <w:p w14:paraId="6F85D861" w14:textId="77777777" w:rsidR="00A64FF8" w:rsidRDefault="00696A3A">
      <w:r>
        <w:t>(b)</w:t>
      </w:r>
      <w:r>
        <w:tab/>
        <w:t>by a resolution passed by a 75% majority of votes cast at a general meeting of the members of LUCA.</w:t>
      </w:r>
    </w:p>
    <w:p w14:paraId="7CCAEC4F" w14:textId="77777777" w:rsidR="00A64FF8" w:rsidRDefault="00696A3A">
      <w:r>
        <w:t>(2)</w:t>
      </w:r>
      <w:r>
        <w:tab/>
        <w:t xml:space="preserve">Any alteration of LUCA’s objects, of any provision of LUCA’s constitution directing the application of property on its dissolution or any provision of LUCA’s constitution where the alteration would provide </w:t>
      </w:r>
      <w:proofErr w:type="spellStart"/>
      <w:r>
        <w:t>authorisation</w:t>
      </w:r>
      <w:proofErr w:type="spellEnd"/>
      <w:r>
        <w:t xml:space="preserve"> for any benefit to be obtained by charity trustees or members of LUCA or persons connected with them, requires the prior written consent of the Charity Commission.</w:t>
      </w:r>
    </w:p>
    <w:p w14:paraId="0FD88245" w14:textId="77777777" w:rsidR="00A64FF8" w:rsidRDefault="00696A3A">
      <w:r>
        <w:t>(3)</w:t>
      </w:r>
      <w:r>
        <w:tab/>
        <w:t>No amendment that is inconsistent with the provisions of the Charities Act 2011 or the General Regulations shall be valid.</w:t>
      </w:r>
    </w:p>
    <w:p w14:paraId="000A5661" w14:textId="77777777" w:rsidR="00A64FF8" w:rsidRDefault="00696A3A">
      <w:r>
        <w:t>(4)</w:t>
      </w:r>
      <w:r>
        <w:tab/>
        <w:t>A copy of any resolution altering the constitution, together with a copy of LUCA’s constitution as amended, must be sent to the Commission within 15 days from the date on which the resolution is passed.</w:t>
      </w:r>
    </w:p>
    <w:p w14:paraId="27A07B64" w14:textId="77777777" w:rsidR="00A64FF8" w:rsidRDefault="00487D7C">
      <w:r>
        <w:rPr>
          <w:noProof/>
        </w:rPr>
      </w:r>
      <w:r w:rsidR="00487D7C">
        <w:rPr>
          <w:noProof/>
        </w:rPr>
        <w:pict w14:anchorId="0B5D0588">
          <v:rect id="_x0000_i1054" alt="" style="width:451.3pt;height:.05pt;mso-width-percent:0;mso-height-percent:0;mso-width-percent:0;mso-height-percent:0" o:hralign="center" o:hrstd="t" o:hr="t" fillcolor="#a0a0a0" stroked="f"/>
        </w:pict>
      </w:r>
    </w:p>
    <w:p w14:paraId="52AA6EFD" w14:textId="77777777" w:rsidR="00A64FF8" w:rsidRDefault="00696A3A">
      <w:pPr>
        <w:pStyle w:val="Heading2"/>
        <w:spacing w:before="360" w:after="80" w:line="312" w:lineRule="auto"/>
        <w:rPr>
          <w:color w:val="353744"/>
          <w:sz w:val="34"/>
          <w:szCs w:val="34"/>
        </w:rPr>
      </w:pPr>
      <w:bookmarkStart w:id="33" w:name="_3epvvyax6x49" w:colFirst="0" w:colLast="0"/>
      <w:bookmarkEnd w:id="33"/>
      <w:r>
        <w:rPr>
          <w:color w:val="353744"/>
          <w:sz w:val="34"/>
          <w:szCs w:val="34"/>
        </w:rPr>
        <w:t>30. Voluntary winding up or dissolution</w:t>
      </w:r>
    </w:p>
    <w:p w14:paraId="6F70C835" w14:textId="77777777" w:rsidR="00A64FF8" w:rsidRDefault="00A64FF8"/>
    <w:p w14:paraId="54BD9376" w14:textId="77777777" w:rsidR="00A64FF8" w:rsidRDefault="00696A3A">
      <w:r>
        <w:t>(1)</w:t>
      </w:r>
      <w:r>
        <w:tab/>
        <w:t>As provided by the Dissolution Regulations, LUCA may be dissolved by resolution of its members. Any decision by the members to wind up or dissolve LUCA can only be made:</w:t>
      </w:r>
    </w:p>
    <w:p w14:paraId="07CEF99A" w14:textId="77777777" w:rsidR="00A64FF8" w:rsidRDefault="00696A3A">
      <w:r>
        <w:t>(a)</w:t>
      </w:r>
      <w:r>
        <w:tab/>
        <w:t>at a general meeting of the members of LUCA called in accordance with clause 11 (Meetings of Members), of which not less than 14 days’ notice has been given to those eligible to attend and vote:</w:t>
      </w:r>
    </w:p>
    <w:p w14:paraId="2A4A335B" w14:textId="77777777" w:rsidR="00A64FF8" w:rsidRDefault="00696A3A">
      <w:r>
        <w:t>(</w:t>
      </w:r>
      <w:proofErr w:type="spellStart"/>
      <w:r>
        <w:t>i</w:t>
      </w:r>
      <w:proofErr w:type="spellEnd"/>
      <w:r>
        <w:t>)</w:t>
      </w:r>
      <w:r>
        <w:tab/>
        <w:t>by a resolution passed by a 75% majority of those voting, or</w:t>
      </w:r>
    </w:p>
    <w:p w14:paraId="7BA0FC8D" w14:textId="77777777" w:rsidR="00A64FF8" w:rsidRDefault="00696A3A">
      <w:r>
        <w:t>(ii)</w:t>
      </w:r>
      <w:r>
        <w:tab/>
        <w:t>by a resolution passed by decision taken without a vote and without any expression of dissent in response to the question put to the general meeting; or</w:t>
      </w:r>
    </w:p>
    <w:p w14:paraId="6A05ACE6" w14:textId="77777777" w:rsidR="00A64FF8" w:rsidRDefault="00696A3A">
      <w:r>
        <w:t>(b)</w:t>
      </w:r>
      <w:r>
        <w:tab/>
        <w:t>by a resolution agreed in writing by all members of LUCA.</w:t>
      </w:r>
    </w:p>
    <w:p w14:paraId="76C6E12C" w14:textId="77777777" w:rsidR="00A64FF8" w:rsidRDefault="00696A3A">
      <w:r>
        <w:t>(2)</w:t>
      </w:r>
      <w:r>
        <w:tab/>
        <w:t>Subject to the payment of all LUCA’s debts:</w:t>
      </w:r>
    </w:p>
    <w:p w14:paraId="46B94B39" w14:textId="77777777" w:rsidR="00A64FF8" w:rsidRDefault="00696A3A">
      <w:r>
        <w:t>(a)</w:t>
      </w:r>
      <w:r>
        <w:tab/>
        <w:t>Any resolution for the winding up of LUCA, or for the dissolution of LUCA without winding up, may contain a provision directing how any remaining assets of LUCA shall be applied.</w:t>
      </w:r>
    </w:p>
    <w:p w14:paraId="4D87954F" w14:textId="77777777" w:rsidR="00A64FF8" w:rsidRDefault="00696A3A">
      <w:r>
        <w:t>(b)</w:t>
      </w:r>
      <w:r>
        <w:tab/>
        <w:t>If the resolution does not contain such a provision, the charity trustees must decide how any remaining assets of LUCA shall be applied.</w:t>
      </w:r>
    </w:p>
    <w:p w14:paraId="6577DC1A" w14:textId="77777777" w:rsidR="00A64FF8" w:rsidRDefault="00696A3A">
      <w:r>
        <w:t>(c)</w:t>
      </w:r>
      <w:r>
        <w:tab/>
        <w:t xml:space="preserve">In either case the remaining assets must be applied for charitable purposes the same as or </w:t>
      </w:r>
      <w:proofErr w:type="gramStart"/>
      <w:r>
        <w:t>similar to</w:t>
      </w:r>
      <w:proofErr w:type="gramEnd"/>
      <w:r>
        <w:t xml:space="preserve"> those of LUCA.</w:t>
      </w:r>
    </w:p>
    <w:p w14:paraId="4243BA92" w14:textId="77777777" w:rsidR="00A64FF8" w:rsidRDefault="00696A3A">
      <w:r>
        <w:t>(3)</w:t>
      </w:r>
      <w:r>
        <w:tab/>
        <w:t>LUCA must observe the requirements of the Dissolution Regulations in applying to the Commission for LUCA to be removed from the Register of Charities, and in particular:</w:t>
      </w:r>
    </w:p>
    <w:p w14:paraId="3B5946CF" w14:textId="77777777" w:rsidR="00A64FF8" w:rsidRDefault="00696A3A">
      <w:r>
        <w:t>(a)</w:t>
      </w:r>
      <w:r>
        <w:tab/>
        <w:t>the charity trustees must send with their application to the Commission:</w:t>
      </w:r>
    </w:p>
    <w:p w14:paraId="6AFE4FE2" w14:textId="77777777" w:rsidR="00A64FF8" w:rsidRDefault="00696A3A">
      <w:r>
        <w:t>(</w:t>
      </w:r>
      <w:proofErr w:type="spellStart"/>
      <w:r>
        <w:t>i</w:t>
      </w:r>
      <w:proofErr w:type="spellEnd"/>
      <w:r>
        <w:t>)</w:t>
      </w:r>
      <w:r>
        <w:tab/>
        <w:t xml:space="preserve">a copy of the resolution passed by the members of </w:t>
      </w:r>
      <w:proofErr w:type="gramStart"/>
      <w:r>
        <w:t>LUCA;</w:t>
      </w:r>
      <w:proofErr w:type="gramEnd"/>
    </w:p>
    <w:p w14:paraId="394B8564" w14:textId="77777777" w:rsidR="00A64FF8" w:rsidRDefault="00696A3A">
      <w:r>
        <w:t>(ii)</w:t>
      </w:r>
      <w:r>
        <w:tab/>
        <w:t>a declaration by the charity trustees that any debts and other liabilities of LUCA have been settled or otherwise provided for in full; and</w:t>
      </w:r>
    </w:p>
    <w:p w14:paraId="21492393" w14:textId="77777777" w:rsidR="00A64FF8" w:rsidRDefault="00696A3A">
      <w:r>
        <w:lastRenderedPageBreak/>
        <w:t>(iii)</w:t>
      </w:r>
      <w:r>
        <w:tab/>
        <w:t xml:space="preserve"> a statement by the charity trustees setting out the way in which any property of LUCA has been or is to be applied prior to its dissolution in accordance with this </w:t>
      </w:r>
      <w:proofErr w:type="gramStart"/>
      <w:r>
        <w:t>constitution;</w:t>
      </w:r>
      <w:proofErr w:type="gramEnd"/>
    </w:p>
    <w:p w14:paraId="0DE67481" w14:textId="77777777" w:rsidR="00A64FF8" w:rsidRDefault="00696A3A">
      <w:r>
        <w:t>(b)</w:t>
      </w:r>
      <w:r>
        <w:tab/>
        <w:t>the charity trustees must ensure that a copy of the application is sent within seven days to every member and employee of LUCA, and to any charity trustee of LUCA who was not privy to the application.</w:t>
      </w:r>
    </w:p>
    <w:p w14:paraId="5D1031E2" w14:textId="77777777" w:rsidR="00A64FF8" w:rsidRDefault="00696A3A">
      <w:pPr>
        <w:rPr>
          <w:sz w:val="34"/>
          <w:szCs w:val="34"/>
        </w:rPr>
      </w:pPr>
      <w:r>
        <w:t>(4)</w:t>
      </w:r>
      <w:r>
        <w:tab/>
      </w:r>
      <w:r>
        <w:t>If LUCA is to be wound up or dissolved in any other circumstances, the provisions of the Dissolution Regulations must be followed.</w:t>
      </w:r>
    </w:p>
    <w:p w14:paraId="51568DB5" w14:textId="77777777" w:rsidR="00A64FF8" w:rsidRDefault="00487D7C">
      <w:r>
        <w:rPr>
          <w:noProof/>
        </w:rPr>
      </w:r>
      <w:r w:rsidR="00487D7C">
        <w:rPr>
          <w:noProof/>
        </w:rPr>
        <w:pict w14:anchorId="33BF56F2">
          <v:rect id="_x0000_i1055" alt="" style="width:451.3pt;height:.05pt;mso-width-percent:0;mso-height-percent:0;mso-width-percent:0;mso-height-percent:0" o:hralign="center" o:hrstd="t" o:hr="t" fillcolor="#a0a0a0" stroked="f"/>
        </w:pict>
      </w:r>
    </w:p>
    <w:p w14:paraId="00873418" w14:textId="77777777" w:rsidR="00A64FF8" w:rsidRDefault="00696A3A">
      <w:pPr>
        <w:pStyle w:val="Heading2"/>
        <w:spacing w:before="360" w:after="80" w:line="312" w:lineRule="auto"/>
        <w:rPr>
          <w:color w:val="353744"/>
          <w:sz w:val="34"/>
          <w:szCs w:val="34"/>
        </w:rPr>
      </w:pPr>
      <w:bookmarkStart w:id="34" w:name="_b8esyvxsxqof" w:colFirst="0" w:colLast="0"/>
      <w:bookmarkEnd w:id="34"/>
      <w:r>
        <w:rPr>
          <w:color w:val="353744"/>
          <w:sz w:val="34"/>
          <w:szCs w:val="34"/>
        </w:rPr>
        <w:t>31. Interpretation</w:t>
      </w:r>
    </w:p>
    <w:p w14:paraId="5DE6404D" w14:textId="77777777" w:rsidR="00A64FF8" w:rsidRDefault="00696A3A">
      <w:r>
        <w:t>In this constitution:</w:t>
      </w:r>
    </w:p>
    <w:p w14:paraId="653DC408" w14:textId="77777777" w:rsidR="00A64FF8" w:rsidRDefault="00696A3A">
      <w:r>
        <w:t>“</w:t>
      </w:r>
      <w:proofErr w:type="gramStart"/>
      <w:r>
        <w:t>connected</w:t>
      </w:r>
      <w:proofErr w:type="gramEnd"/>
      <w:r>
        <w:t xml:space="preserve"> person” means:</w:t>
      </w:r>
    </w:p>
    <w:p w14:paraId="0D964817" w14:textId="77777777" w:rsidR="00A64FF8" w:rsidRDefault="00696A3A">
      <w:r>
        <w:t>(a)</w:t>
      </w:r>
      <w:r>
        <w:tab/>
        <w:t xml:space="preserve">a child, parent, grandchild, grandparent, brother or sister of the charity trustee or </w:t>
      </w:r>
      <w:proofErr w:type="gramStart"/>
      <w:r>
        <w:t>member;</w:t>
      </w:r>
      <w:proofErr w:type="gramEnd"/>
    </w:p>
    <w:p w14:paraId="59586462" w14:textId="77777777" w:rsidR="00A64FF8" w:rsidRDefault="00696A3A">
      <w:r>
        <w:t>(b)</w:t>
      </w:r>
      <w:r>
        <w:tab/>
        <w:t xml:space="preserve">the spouse or civil partner of the charity trustee, member or of any person falling within sub-clause (a) </w:t>
      </w:r>
      <w:proofErr w:type="gramStart"/>
      <w:r>
        <w:t>above;</w:t>
      </w:r>
      <w:proofErr w:type="gramEnd"/>
    </w:p>
    <w:p w14:paraId="2F0FEF20" w14:textId="77777777" w:rsidR="00A64FF8" w:rsidRDefault="00696A3A">
      <w:r>
        <w:t>(c)</w:t>
      </w:r>
      <w:r>
        <w:tab/>
        <w:t xml:space="preserve">a person carrying on business in partnership with the charity trustee, member or with any person falling within sub-clause (a) or (b) </w:t>
      </w:r>
      <w:proofErr w:type="gramStart"/>
      <w:r>
        <w:t>above;</w:t>
      </w:r>
      <w:proofErr w:type="gramEnd"/>
    </w:p>
    <w:p w14:paraId="11556B34" w14:textId="77777777" w:rsidR="00A64FF8" w:rsidRDefault="00696A3A">
      <w:r>
        <w:t>(d)</w:t>
      </w:r>
      <w:r>
        <w:tab/>
        <w:t>an institution which is controlled –</w:t>
      </w:r>
    </w:p>
    <w:p w14:paraId="14FE75CC" w14:textId="77777777" w:rsidR="00A64FF8" w:rsidRDefault="00696A3A">
      <w:r>
        <w:t>(</w:t>
      </w:r>
      <w:proofErr w:type="spellStart"/>
      <w:r>
        <w:t>i</w:t>
      </w:r>
      <w:proofErr w:type="spellEnd"/>
      <w:r>
        <w:t>)</w:t>
      </w:r>
      <w:r>
        <w:tab/>
        <w:t>by the charity trustee, member or any connected person falling within sub-clause (a), (b), or (c) above; or</w:t>
      </w:r>
    </w:p>
    <w:p w14:paraId="00F9C6AA" w14:textId="77777777" w:rsidR="00A64FF8" w:rsidRDefault="00696A3A">
      <w:r>
        <w:t>(ii)</w:t>
      </w:r>
      <w:r>
        <w:tab/>
        <w:t>by two or more persons falling within sub-clause (d)(</w:t>
      </w:r>
      <w:proofErr w:type="spellStart"/>
      <w:r>
        <w:t>i</w:t>
      </w:r>
      <w:proofErr w:type="spellEnd"/>
      <w:r>
        <w:t>), when taken together</w:t>
      </w:r>
    </w:p>
    <w:p w14:paraId="09471A0A" w14:textId="77777777" w:rsidR="00A64FF8" w:rsidRDefault="00696A3A">
      <w:r>
        <w:t>(e)</w:t>
      </w:r>
      <w:r>
        <w:tab/>
        <w:t>a body corporate in which –</w:t>
      </w:r>
    </w:p>
    <w:p w14:paraId="07BEA08B" w14:textId="77777777" w:rsidR="00A64FF8" w:rsidRDefault="00696A3A">
      <w:r>
        <w:t>(</w:t>
      </w:r>
      <w:proofErr w:type="spellStart"/>
      <w:r>
        <w:t>i</w:t>
      </w:r>
      <w:proofErr w:type="spellEnd"/>
      <w:r>
        <w:t>)</w:t>
      </w:r>
      <w:r>
        <w:tab/>
        <w:t>the charity trustee, member or any connected person falling within sub-clauses (a) to (c) has a substantial interest; or</w:t>
      </w:r>
    </w:p>
    <w:p w14:paraId="3721A83C" w14:textId="77777777" w:rsidR="00A64FF8" w:rsidRDefault="00696A3A">
      <w:r>
        <w:lastRenderedPageBreak/>
        <w:t>(ii)</w:t>
      </w:r>
      <w:r>
        <w:tab/>
        <w:t>two or more persons falling within sub-clause (e)(</w:t>
      </w:r>
      <w:proofErr w:type="spellStart"/>
      <w:r>
        <w:t>i</w:t>
      </w:r>
      <w:proofErr w:type="spellEnd"/>
      <w:r>
        <w:t>) who, when taken together, have a substantial interest.</w:t>
      </w:r>
    </w:p>
    <w:p w14:paraId="213FDCAE" w14:textId="77777777" w:rsidR="00A64FF8" w:rsidRDefault="00696A3A">
      <w:r>
        <w:t>Section 118 of the Charities Act 2011 applies for the purposes of interpreting the terms used in this constitution.</w:t>
      </w:r>
    </w:p>
    <w:p w14:paraId="2A01B709" w14:textId="77777777" w:rsidR="00A64FF8" w:rsidRDefault="00696A3A">
      <w:r>
        <w:t xml:space="preserve">“General Regulations” means the Charitable Incorporated </w:t>
      </w:r>
      <w:proofErr w:type="spellStart"/>
      <w:r>
        <w:t>Organisations</w:t>
      </w:r>
      <w:proofErr w:type="spellEnd"/>
      <w:r>
        <w:t xml:space="preserve"> (General) Regulations 2012.</w:t>
      </w:r>
    </w:p>
    <w:p w14:paraId="1ED7941C" w14:textId="77777777" w:rsidR="00A64FF8" w:rsidRDefault="00696A3A">
      <w:pPr>
        <w:spacing w:before="240" w:after="240"/>
        <w:rPr>
          <w:highlight w:val="yellow"/>
        </w:rPr>
      </w:pPr>
      <w:r>
        <w:rPr>
          <w:highlight w:val="yellow"/>
        </w:rPr>
        <w:t>“Board” means the charity trustees acting collectively as the governing body of LUCA.</w:t>
      </w:r>
    </w:p>
    <w:p w14:paraId="4F59C6B8" w14:textId="77777777" w:rsidR="00A64FF8" w:rsidRDefault="00696A3A">
      <w:pPr>
        <w:spacing w:before="240" w:after="240"/>
        <w:rPr>
          <w:highlight w:val="yellow"/>
        </w:rPr>
      </w:pPr>
      <w:r>
        <w:rPr>
          <w:highlight w:val="yellow"/>
        </w:rPr>
        <w:t>“Operations Committee” means the standing committee established by the charity trustees under clause 19.</w:t>
      </w:r>
    </w:p>
    <w:p w14:paraId="422964CC" w14:textId="77777777" w:rsidR="00A64FF8" w:rsidRDefault="00A64FF8"/>
    <w:p w14:paraId="490CCBC9" w14:textId="77777777" w:rsidR="00A64FF8" w:rsidRDefault="00696A3A">
      <w:r>
        <w:t xml:space="preserve">“Dissolution Regulations” means the Charitable Incorporated </w:t>
      </w:r>
      <w:proofErr w:type="spellStart"/>
      <w:r>
        <w:t>Organisations</w:t>
      </w:r>
      <w:proofErr w:type="spellEnd"/>
      <w:r>
        <w:t xml:space="preserve"> (Insolvency and Dissolution) Regulations 2012.</w:t>
      </w:r>
    </w:p>
    <w:p w14:paraId="0AF2CA85" w14:textId="77777777" w:rsidR="00A64FF8" w:rsidRDefault="00696A3A">
      <w:r>
        <w:t>The “Communications Provisions” means the Communications Provisions in Part 9, Chapter 4 of the General Regulations.</w:t>
      </w:r>
    </w:p>
    <w:p w14:paraId="1F500465" w14:textId="77777777" w:rsidR="00A64FF8" w:rsidRDefault="00696A3A">
      <w:r>
        <w:t>“</w:t>
      </w:r>
      <w:proofErr w:type="gramStart"/>
      <w:r>
        <w:t>charity</w:t>
      </w:r>
      <w:proofErr w:type="gramEnd"/>
      <w:r>
        <w:t xml:space="preserve"> trustee” means a charity trustee of LUCA.</w:t>
      </w:r>
    </w:p>
    <w:p w14:paraId="5BC55362" w14:textId="77777777" w:rsidR="00A64FF8" w:rsidRDefault="00696A3A">
      <w:r>
        <w:t xml:space="preserve">A “poll” means a counted vote or ballot, usually (but not necessarily) in writing. </w:t>
      </w:r>
    </w:p>
    <w:p w14:paraId="3C1CB563" w14:textId="77777777" w:rsidR="00A64FF8" w:rsidRDefault="00487D7C">
      <w:r>
        <w:rPr>
          <w:noProof/>
        </w:rPr>
      </w:r>
      <w:r w:rsidR="00487D7C">
        <w:rPr>
          <w:noProof/>
        </w:rPr>
        <w:pict w14:anchorId="5305186C">
          <v:rect id="_x0000_i1056" alt="" style="width:451.3pt;height:.05pt;mso-width-percent:0;mso-height-percent:0;mso-width-percent:0;mso-height-percent:0" o:hralign="center" o:hrstd="t" o:hr="t" fillcolor="#a0a0a0" stroked="f"/>
        </w:pict>
      </w:r>
    </w:p>
    <w:p w14:paraId="34676830" w14:textId="77777777" w:rsidR="00A64FF8" w:rsidRDefault="00696A3A">
      <w:pPr>
        <w:spacing w:before="240" w:after="240"/>
        <w:rPr>
          <w:b/>
          <w:bCs/>
        </w:rPr>
      </w:pPr>
      <w:r>
        <w:rPr>
          <w:b/>
          <w:bCs/>
        </w:rPr>
        <w:t>End of Constitution</w:t>
      </w:r>
    </w:p>
    <w:p w14:paraId="7E14CF60" w14:textId="77777777" w:rsidR="00A64FF8" w:rsidRDefault="00A64FF8">
      <w:pPr>
        <w:pBdr>
          <w:top w:val="nil"/>
          <w:left w:val="nil"/>
          <w:bottom w:val="nil"/>
          <w:right w:val="nil"/>
          <w:between w:val="nil"/>
        </w:pBdr>
      </w:pPr>
    </w:p>
    <w:sectPr w:rsidR="00A64FF8">
      <w:headerReference w:type="default" r:id="rId8"/>
      <w:footerReference w:type="default" r:id="rId9"/>
      <w:headerReference w:type="first" r:id="rId10"/>
      <w:footerReference w:type="first" r:id="rId11"/>
      <w:pgSz w:w="12240" w:h="15840"/>
      <w:pgMar w:top="1080" w:right="1440" w:bottom="108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68701" w14:textId="77777777" w:rsidR="00696A3A" w:rsidRDefault="00696A3A">
      <w:pPr>
        <w:spacing w:before="0" w:line="240" w:lineRule="auto"/>
      </w:pPr>
      <w:r>
        <w:separator/>
      </w:r>
    </w:p>
  </w:endnote>
  <w:endnote w:type="continuationSeparator" w:id="0">
    <w:p w14:paraId="04AD1FBD" w14:textId="77777777" w:rsidR="00696A3A" w:rsidRDefault="00696A3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ahoma"/>
    <w:charset w:val="00"/>
    <w:family w:val="auto"/>
    <w:pitch w:val="default"/>
    <w:embedRegular r:id="rId1" w:fontKey="{D31BD96E-CADE-0C47-A618-791C0137D2CB}"/>
    <w:embedBold r:id="rId2" w:fontKey="{92FC701A-F741-0F4F-80C7-E6B022ED218F}"/>
    <w:embedItalic r:id="rId3" w:fontKey="{4330A4FC-41D6-F94C-B010-7C8E2B26E067}"/>
  </w:font>
  <w:font w:name="Trebuchet MS">
    <w:panose1 w:val="020B0603020202020204"/>
    <w:charset w:val="00"/>
    <w:family w:val="swiss"/>
    <w:pitch w:val="variable"/>
    <w:sig w:usb0="00000287" w:usb1="00000000" w:usb2="00000000" w:usb3="00000000" w:csb0="0000009F" w:csb1="00000000"/>
    <w:embedRegular r:id="rId4" w:fontKey="{9B15473C-DAF8-9146-A730-58A0A41B1801}"/>
    <w:embedItalic r:id="rId5" w:fontKey="{C3200582-0069-9441-B879-772141EEFD11}"/>
  </w:font>
  <w:font w:name="Times New Roman">
    <w:panose1 w:val="02020603050405020304"/>
    <w:charset w:val="00"/>
    <w:family w:val="roman"/>
    <w:pitch w:val="variable"/>
    <w:sig w:usb0="E0002EFF" w:usb1="C000785B" w:usb2="00000009" w:usb3="00000000" w:csb0="000001FF" w:csb1="00000000"/>
    <w:embedRegular r:id="rId6" w:fontKey="{64C3896D-8329-3D47-A748-26DDFEB62C2E}"/>
    <w:embedBold r:id="rId7" w:fontKey="{3F29D670-410E-524B-B3B3-1847BC1E2D7A}"/>
  </w:font>
  <w:font w:name="Calibri">
    <w:panose1 w:val="020F0502020204030204"/>
    <w:charset w:val="00"/>
    <w:family w:val="swiss"/>
    <w:pitch w:val="variable"/>
    <w:sig w:usb0="E4002EFF" w:usb1="C200247B" w:usb2="00000009" w:usb3="00000000" w:csb0="000001FF" w:csb1="00000000"/>
    <w:embedRegular r:id="rId8" w:fontKey="{1EEF7706-6027-6F43-8529-60183A92AF92}"/>
    <w:embedBold r:id="rId9" w:fontKey="{C56C5C98-1AF5-8947-B967-316A2E819E4D}"/>
  </w:font>
  <w:font w:name="Arial">
    <w:panose1 w:val="020B0604020202020204"/>
    <w:charset w:val="00"/>
    <w:family w:val="swiss"/>
    <w:pitch w:val="variable"/>
    <w:sig w:usb0="E0002AFF" w:usb1="C0007843" w:usb2="00000009" w:usb3="00000000" w:csb0="000001FF" w:csb1="00000000"/>
    <w:embedBold r:id="rId10" w:fontKey="{3964D99F-17DE-9B46-A086-6599B83967D8}"/>
  </w:font>
  <w:font w:name="Cambria">
    <w:panose1 w:val="02040503050406030204"/>
    <w:charset w:val="00"/>
    <w:family w:val="roman"/>
    <w:pitch w:val="variable"/>
    <w:sig w:usb0="E00002FF" w:usb1="400004FF" w:usb2="00000000" w:usb3="00000000" w:csb0="0000019F" w:csb1="00000000"/>
    <w:embedRegular r:id="rId11" w:fontKey="{6FD4C31A-0866-A74C-9E27-FA0C90BACDA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E7FD" w14:textId="610288CE" w:rsidR="00A64FF8" w:rsidRDefault="00696A3A">
    <w:r>
      <w:fldChar w:fldCharType="begin"/>
    </w:r>
    <w:r>
      <w:instrText>PAGE</w:instrText>
    </w:r>
    <w:r>
      <w:fldChar w:fldCharType="separate"/>
    </w:r>
    <w:r w:rsidR="00487D7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8331F" w14:textId="77777777" w:rsidR="00A64FF8" w:rsidRDefault="00696A3A">
    <w:pPr>
      <w:pBdr>
        <w:top w:val="nil"/>
        <w:left w:val="nil"/>
        <w:bottom w:val="nil"/>
        <w:right w:val="nil"/>
        <w:between w:val="nil"/>
      </w:pBdr>
      <w:jc w:val="right"/>
    </w:pPr>
    <w:r>
      <w:fldChar w:fldCharType="begin"/>
    </w:r>
    <w:r>
      <w:instrText>PAGE</w:instrText>
    </w:r>
    <w:r>
      <w:fldChar w:fldCharType="separate"/>
    </w:r>
    <w:r w:rsidR="00487D7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5270E" w14:textId="77777777" w:rsidR="00696A3A" w:rsidRDefault="00696A3A">
      <w:pPr>
        <w:spacing w:before="0" w:line="240" w:lineRule="auto"/>
      </w:pPr>
      <w:r>
        <w:separator/>
      </w:r>
    </w:p>
  </w:footnote>
  <w:footnote w:type="continuationSeparator" w:id="0">
    <w:p w14:paraId="02014032" w14:textId="77777777" w:rsidR="00696A3A" w:rsidRDefault="00696A3A">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C8C14" w14:textId="77777777" w:rsidR="00A64FF8" w:rsidRDefault="00A64FF8">
    <w:pPr>
      <w:pBdr>
        <w:top w:val="nil"/>
        <w:left w:val="nil"/>
        <w:bottom w:val="nil"/>
        <w:right w:val="nil"/>
        <w:between w:val="nil"/>
      </w:pBdr>
      <w:spacing w:before="400"/>
    </w:pPr>
  </w:p>
  <w:p w14:paraId="1E16987C" w14:textId="77777777" w:rsidR="00A64FF8" w:rsidRDefault="00696A3A">
    <w:pPr>
      <w:pBdr>
        <w:top w:val="nil"/>
        <w:left w:val="nil"/>
        <w:bottom w:val="nil"/>
        <w:right w:val="nil"/>
        <w:between w:val="nil"/>
      </w:pBdr>
      <w:spacing w:before="0"/>
    </w:pPr>
    <w:r>
      <w:rPr>
        <w:noProof/>
      </w:rPr>
      <w:drawing>
        <wp:inline distT="114300" distB="114300" distL="114300" distR="114300" wp14:anchorId="53221372" wp14:editId="5D50EA2F">
          <wp:extent cx="5943600" cy="38100"/>
          <wp:effectExtent l="0" t="0" r="0" b="0"/>
          <wp:docPr id="1"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1"/>
                  <a:srcRect/>
                  <a:stretch>
                    <a:fillRect/>
                  </a:stretch>
                </pic:blipFill>
                <pic:spPr>
                  <a:xfrm>
                    <a:off x="0" y="0"/>
                    <a:ext cx="5943600" cy="381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E2ED8" w14:textId="77777777" w:rsidR="00A64FF8" w:rsidRDefault="00A64FF8">
    <w:pPr>
      <w:pBdr>
        <w:top w:val="nil"/>
        <w:left w:val="nil"/>
        <w:bottom w:val="nil"/>
        <w:right w:val="nil"/>
        <w:between w:val="nil"/>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FF8"/>
    <w:rsid w:val="00436A7E"/>
    <w:rsid w:val="00487D7C"/>
    <w:rsid w:val="00696A3A"/>
    <w:rsid w:val="00A64F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14:docId w14:val="7D23C9D2"/>
  <w15:docId w15:val="{7332BE2B-1192-D64B-8CA0-9844B631C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color w:val="353744"/>
        <w:sz w:val="26"/>
        <w:szCs w:val="26"/>
        <w:lang w:val="en" w:eastAsia="en-GB"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line="240" w:lineRule="auto"/>
      <w:outlineLvl w:val="0"/>
    </w:pPr>
    <w:rPr>
      <w:b/>
      <w:bCs/>
      <w:sz w:val="28"/>
      <w:szCs w:val="28"/>
    </w:rPr>
  </w:style>
  <w:style w:type="paragraph" w:styleId="Heading2">
    <w:name w:val="heading 2"/>
    <w:basedOn w:val="Normal"/>
    <w:next w:val="Normal"/>
    <w:uiPriority w:val="9"/>
    <w:unhideWhenUsed/>
    <w:qFormat/>
    <w:pPr>
      <w:spacing w:before="320" w:line="240" w:lineRule="auto"/>
      <w:outlineLvl w:val="1"/>
    </w:pPr>
    <w:rPr>
      <w:b/>
      <w:bCs/>
      <w:color w:val="00AB44"/>
      <w:sz w:val="28"/>
      <w:szCs w:val="28"/>
    </w:rPr>
  </w:style>
  <w:style w:type="paragraph" w:styleId="Heading3">
    <w:name w:val="heading 3"/>
    <w:basedOn w:val="Normal"/>
    <w:next w:val="Normal"/>
    <w:uiPriority w:val="9"/>
    <w:semiHidden/>
    <w:unhideWhenUsed/>
    <w:qFormat/>
    <w:pPr>
      <w:spacing w:line="240" w:lineRule="auto"/>
      <w:outlineLvl w:val="2"/>
    </w:p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320" w:line="240" w:lineRule="auto"/>
    </w:pPr>
    <w:rPr>
      <w:sz w:val="72"/>
      <w:szCs w:val="72"/>
    </w:rPr>
  </w:style>
  <w:style w:type="paragraph" w:styleId="Subtitle">
    <w:name w:val="Subtitle"/>
    <w:basedOn w:val="Normal"/>
    <w:next w:val="Normal"/>
    <w:uiPriority w:val="11"/>
    <w:qFormat/>
    <w:pPr>
      <w:spacing w:before="0" w:line="240" w:lineRule="auto"/>
    </w:pPr>
    <w:rPr>
      <w:color w:val="666666"/>
    </w:rPr>
  </w:style>
  <w:style w:type="character" w:customStyle="1" w:styleId="TitleChar">
    <w:name w:val="Title Char"/>
    <w:basedOn w:val="DefaultParagraphFont"/>
    <w:link w:val="Title"/>
    <w:uiPriority w:val="10"/>
    <w:rsid w:val="00487D7C"/>
    <w:rPr>
      <w:sz w:val="72"/>
      <w:szCs w:val="72"/>
    </w:rPr>
  </w:style>
  <w:style w:type="paragraph" w:styleId="NormalWeb">
    <w:name w:val="Normal (Web)"/>
    <w:basedOn w:val="Normal"/>
    <w:uiPriority w:val="99"/>
    <w:unhideWhenUsed/>
    <w:rsid w:val="00487D7C"/>
    <w:pPr>
      <w:spacing w:before="100" w:beforeAutospacing="1" w:after="100" w:afterAutospacing="1" w:line="240" w:lineRule="auto"/>
    </w:pPr>
    <w:rPr>
      <w:rFonts w:ascii="Times New Roman" w:eastAsia="Times New Roman" w:hAnsi="Times New Roman" w:cs="Times New Roman"/>
      <w:color w:val="auto"/>
      <w:sz w:val="24"/>
      <w:szCs w:val="24"/>
      <w:lang w:val="en-GB"/>
    </w:rPr>
  </w:style>
  <w:style w:type="character" w:styleId="Strong">
    <w:name w:val="Strong"/>
    <w:basedOn w:val="DefaultParagraphFont"/>
    <w:uiPriority w:val="22"/>
    <w:qFormat/>
    <w:rsid w:val="00487D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london-athletics.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41</Pages>
  <Words>8456</Words>
  <Characters>48200</Characters>
  <Application>Microsoft Office Word</Application>
  <DocSecurity>0</DocSecurity>
  <Lines>401</Lines>
  <Paragraphs>113</Paragraphs>
  <ScaleCrop>false</ScaleCrop>
  <Company/>
  <LinksUpToDate>false</LinksUpToDate>
  <CharactersWithSpaces>56543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James Findon</cp:lastModifiedBy>
  <cp:revision>3</cp:revision>
  <dcterms:created xsi:type="dcterms:W3CDTF">2026-07-19T19:03:00Z</dcterms:created>
  <dcterms:modified xsi:type="dcterms:W3CDTF">2026-07-19T19:03:00Z</dcterms:modified>
</cp:coreProperties>
</file>